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47B07" w14:textId="4D2653B1" w:rsidR="007A557E" w:rsidRPr="000E2984" w:rsidRDefault="007A557E">
      <w:pPr>
        <w:rPr>
          <w:b/>
          <w:bCs/>
          <w:sz w:val="28"/>
          <w:szCs w:val="28"/>
          <w:lang w:val="nb-NO"/>
        </w:rPr>
      </w:pPr>
      <w:r w:rsidRPr="000E2984">
        <w:rPr>
          <w:b/>
          <w:bCs/>
          <w:sz w:val="28"/>
          <w:szCs w:val="28"/>
          <w:lang w:val="nb-NO"/>
        </w:rPr>
        <w:t>Evangeliet om Guds nåde som Skriftens plot</w:t>
      </w:r>
    </w:p>
    <w:p w14:paraId="2A693FBF" w14:textId="7A80BA06" w:rsidR="007A557E" w:rsidRPr="007A557E" w:rsidRDefault="007A557E">
      <w:r w:rsidRPr="005E061C">
        <w:t xml:space="preserve">Der er en samhørighed mellem GT og NT. </w:t>
      </w:r>
      <w:r w:rsidRPr="007A557E">
        <w:t>Her er hvad Paulus sig</w:t>
      </w:r>
      <w:r>
        <w:t>er:</w:t>
      </w:r>
    </w:p>
    <w:p w14:paraId="56592D89" w14:textId="45815436" w:rsidR="007A557E" w:rsidRPr="0051690A" w:rsidRDefault="007A557E">
      <w:r w:rsidRPr="0051690A">
        <w:t xml:space="preserve">Ham, som formår at styrke jer med mit evangelium og Jesu Kristi budskab, med åbenbaringen af den hemmelighed, der har været hyllet i tavshed i evige tider,* </w:t>
      </w:r>
      <w:r w:rsidRPr="0051690A">
        <w:rPr>
          <w:vertAlign w:val="superscript"/>
        </w:rPr>
        <w:t>26 </w:t>
      </w:r>
      <w:r w:rsidRPr="0051690A">
        <w:t xml:space="preserve">men som nu er bragt for dagen og gennem profetiske skrifter på den evige Guds befaling gjort kendt for alle folkeslag for at føre dem til troslydighed –* </w:t>
      </w:r>
      <w:r w:rsidRPr="0051690A">
        <w:rPr>
          <w:vertAlign w:val="superscript"/>
        </w:rPr>
        <w:t>27 </w:t>
      </w:r>
      <w:r w:rsidRPr="0051690A">
        <w:t>ham, den eneste, vise Gud være ære ved Jesus Kristus til evig tid! Amen</w:t>
      </w:r>
      <w:r w:rsidR="00230F81">
        <w:t>. (Rom 16:26-27)</w:t>
      </w:r>
    </w:p>
    <w:p w14:paraId="06999C28" w14:textId="3F7EFBA4" w:rsidR="007A557E" w:rsidRPr="0051690A" w:rsidRDefault="007A557E">
      <w:r w:rsidRPr="0051690A">
        <w:t>1. Paulus evangelium,</w:t>
      </w:r>
    </w:p>
    <w:p w14:paraId="64C30818" w14:textId="48F08C6D" w:rsidR="007A557E" w:rsidRPr="0051690A" w:rsidRDefault="007A557E">
      <w:r w:rsidRPr="0051690A">
        <w:t>2. Jesu Kristi budskab, og</w:t>
      </w:r>
    </w:p>
    <w:p w14:paraId="1ADD0E80" w14:textId="0B882255" w:rsidR="007A557E" w:rsidRDefault="007A557E">
      <w:r w:rsidRPr="007A557E">
        <w:t>3. Hemmelighed der har været h</w:t>
      </w:r>
      <w:r>
        <w:t>yllet i tavsheds i evige tider, men som nu er bragt for dagen.</w:t>
      </w:r>
    </w:p>
    <w:p w14:paraId="27D22CC6" w14:textId="4F032FC5" w:rsidR="007A557E" w:rsidRDefault="007A557E">
      <w:r w:rsidRPr="007A557E">
        <w:t>Douglas Moo i sin kommentar sig</w:t>
      </w:r>
      <w:r>
        <w:t>er:</w:t>
      </w:r>
    </w:p>
    <w:p w14:paraId="376935FB" w14:textId="581C8994" w:rsidR="007A557E" w:rsidRPr="0051690A" w:rsidRDefault="007A557E" w:rsidP="007651C3">
      <w:pPr>
        <w:ind w:left="567"/>
        <w:rPr>
          <w:lang w:val="en-US"/>
        </w:rPr>
      </w:pPr>
      <w:r w:rsidRPr="007A557E">
        <w:rPr>
          <w:lang w:val="en-US"/>
        </w:rPr>
        <w:t>This hiddenness, as Paul will make clear in v. 26, does not mean that one could have no knowledge of the content of the mystery. What it means, rather, is that one could not fully understand it nor—and this is the special emphasis—experience it</w:t>
      </w:r>
      <w:r w:rsidR="00230F81">
        <w:rPr>
          <w:lang w:val="en-US"/>
        </w:rPr>
        <w:t>. (</w:t>
      </w:r>
      <w:r w:rsidR="00230F81" w:rsidRPr="007A557E">
        <w:rPr>
          <w:lang w:val="en-US"/>
        </w:rPr>
        <w:t xml:space="preserve">Moo, D. J. (1996). </w:t>
      </w:r>
      <w:hyperlink r:id="rId8" w:history="1">
        <w:r w:rsidR="00230F81" w:rsidRPr="007A557E">
          <w:rPr>
            <w:i/>
            <w:color w:val="0000FF"/>
            <w:u w:val="single"/>
            <w:lang w:val="en-US"/>
          </w:rPr>
          <w:t>The Epistle to the Romans</w:t>
        </w:r>
      </w:hyperlink>
      <w:r w:rsidR="00230F81" w:rsidRPr="007A557E">
        <w:rPr>
          <w:lang w:val="en-US"/>
        </w:rPr>
        <w:t xml:space="preserve"> (p. 939). </w:t>
      </w:r>
      <w:r w:rsidR="00230F81" w:rsidRPr="000F4633">
        <w:rPr>
          <w:lang w:val="en-US"/>
        </w:rPr>
        <w:t>Wm. B. Eerdmans Publishing Co.</w:t>
      </w:r>
      <w:r w:rsidR="00230F81">
        <w:rPr>
          <w:lang w:val="en-US"/>
        </w:rPr>
        <w:t>)</w:t>
      </w:r>
    </w:p>
    <w:p w14:paraId="173B0593" w14:textId="692A728D" w:rsidR="0051690A" w:rsidRPr="00C53AF5" w:rsidRDefault="0051690A">
      <w:pPr>
        <w:rPr>
          <w:b/>
          <w:bCs/>
        </w:rPr>
      </w:pPr>
      <w:r w:rsidRPr="00C53AF5">
        <w:rPr>
          <w:b/>
          <w:bCs/>
        </w:rPr>
        <w:t>Plot vs. Historie</w:t>
      </w:r>
    </w:p>
    <w:p w14:paraId="7E2023AE" w14:textId="6A98CBF7" w:rsidR="0051690A" w:rsidRDefault="0051690A">
      <w:r>
        <w:t>De to ord bruges ofte for det samme, men der er en forskel.</w:t>
      </w:r>
    </w:p>
    <w:p w14:paraId="76D6DB36" w14:textId="466FCC90" w:rsidR="007651C3" w:rsidRDefault="0051690A" w:rsidP="007651C3">
      <w:pPr>
        <w:pStyle w:val="ListParagraph"/>
        <w:numPr>
          <w:ilvl w:val="0"/>
          <w:numId w:val="1"/>
        </w:numPr>
      </w:pPr>
      <w:r>
        <w:t xml:space="preserve">Historien er det som sker i en film: </w:t>
      </w:r>
      <w:r w:rsidR="000B5E57">
        <w:t>Frodo overfaldes af Gollum, Gollum jubler, Frodo og Gollum slås om Ringen</w:t>
      </w:r>
      <w:r w:rsidR="00D46D07">
        <w:t xml:space="preserve">, Gollum vinder, Gollum </w:t>
      </w:r>
      <w:r w:rsidR="001E6E4A">
        <w:t>fa</w:t>
      </w:r>
      <w:r w:rsidR="005C7179">
        <w:t>l</w:t>
      </w:r>
      <w:r w:rsidR="001E6E4A">
        <w:t>der ned i Mount Doom, Ringen smelter</w:t>
      </w:r>
      <w:r w:rsidR="0091682A">
        <w:t>, Sauron dør.</w:t>
      </w:r>
    </w:p>
    <w:p w14:paraId="32A913FD" w14:textId="7A324D92" w:rsidR="0091682A" w:rsidRDefault="0091682A" w:rsidP="007651C3">
      <w:pPr>
        <w:pStyle w:val="ListParagraph"/>
        <w:numPr>
          <w:ilvl w:val="0"/>
          <w:numId w:val="1"/>
        </w:numPr>
      </w:pPr>
      <w:r>
        <w:t xml:space="preserve">Plottet </w:t>
      </w:r>
      <w:r w:rsidR="00EF611C">
        <w:t>forklarer årsagssammenhængen med det som sker: Frodo går ind i Mount Doom for at ødelægge ringen, men lykkes kun med det fordi Gollum overfalder ham, vinder kampen om ringen, men falder ned i Mount Doom så ringen smelter og Sauron dør.</w:t>
      </w:r>
    </w:p>
    <w:p w14:paraId="262BE69F" w14:textId="2FB29094" w:rsidR="005A5E40" w:rsidRDefault="005A5E40">
      <w:r>
        <w:t>Her er de vigtige ord ”for at ødelægge ringen.”</w:t>
      </w:r>
    </w:p>
    <w:p w14:paraId="614548A9" w14:textId="796977F0" w:rsidR="005A5E40" w:rsidRDefault="005A5E40">
      <w:r>
        <w:t xml:space="preserve">Der er en intention – en plan – der styrer rækkefølgen. </w:t>
      </w:r>
      <w:r w:rsidR="00801F78">
        <w:t xml:space="preserve">Det er </w:t>
      </w:r>
      <w:r w:rsidR="003550D7">
        <w:t>denne plan vi leder efter når vi skal forstå en historie</w:t>
      </w:r>
      <w:r w:rsidR="00C07605">
        <w:t xml:space="preserve">, forstå rækkefølgen. </w:t>
      </w:r>
    </w:p>
    <w:p w14:paraId="4B1D6CA3" w14:textId="5C5AA9A9" w:rsidR="00191406" w:rsidRDefault="00191406">
      <w:r>
        <w:t xml:space="preserve">Læg mærke til at der i den sammenhæng Paulus ser </w:t>
      </w:r>
      <w:r w:rsidR="00B126EB">
        <w:t>mellem ’hans evangelium’, ’Jesu forkyndelse’ og ’</w:t>
      </w:r>
      <w:r w:rsidR="00A06741">
        <w:t xml:space="preserve">åbenbaringen af den hemmelighed der har været skjult i tavshed i evige tider’ </w:t>
      </w:r>
      <w:r w:rsidR="00B81880">
        <w:t>er</w:t>
      </w:r>
      <w:r w:rsidR="00A06741">
        <w:t xml:space="preserve"> tre vigtige forhold:</w:t>
      </w:r>
    </w:p>
    <w:p w14:paraId="4F122624" w14:textId="465CBD02" w:rsidR="003B273D" w:rsidRPr="0027440F" w:rsidRDefault="00A06741">
      <w:pPr>
        <w:rPr>
          <w:b/>
          <w:bCs/>
        </w:rPr>
      </w:pPr>
      <w:r w:rsidRPr="0027440F">
        <w:rPr>
          <w:b/>
          <w:bCs/>
        </w:rPr>
        <w:t xml:space="preserve">1) </w:t>
      </w:r>
      <w:r w:rsidR="00C51E7E">
        <w:rPr>
          <w:b/>
          <w:bCs/>
        </w:rPr>
        <w:t xml:space="preserve">Plottet </w:t>
      </w:r>
      <w:r w:rsidR="00B81880" w:rsidRPr="0027440F">
        <w:rPr>
          <w:b/>
          <w:bCs/>
        </w:rPr>
        <w:t>styrker os.</w:t>
      </w:r>
      <w:r w:rsidR="00A34429" w:rsidRPr="0027440F">
        <w:rPr>
          <w:b/>
          <w:bCs/>
        </w:rPr>
        <w:t xml:space="preserve"> </w:t>
      </w:r>
    </w:p>
    <w:p w14:paraId="4EDC9A21" w14:textId="5ADFE05C" w:rsidR="00A06741" w:rsidRDefault="00CB5531">
      <w:r>
        <w:lastRenderedPageBreak/>
        <w:t xml:space="preserve">Heb. 13:9 siger: </w:t>
      </w:r>
      <w:r w:rsidR="007744CD">
        <w:t>”</w:t>
      </w:r>
      <w:r>
        <w:t xml:space="preserve">For det er godt at hjertet styrkes af </w:t>
      </w:r>
      <w:r w:rsidR="007744CD">
        <w:t xml:space="preserve">nåden.” </w:t>
      </w:r>
      <w:r w:rsidR="003B273D">
        <w:t>Læg mærke til den bestemte form ’nåden’.</w:t>
      </w:r>
      <w:r w:rsidR="007744CD">
        <w:t xml:space="preserve"> </w:t>
      </w:r>
    </w:p>
    <w:p w14:paraId="2DA66A47" w14:textId="737CEE2F" w:rsidR="003B273D" w:rsidRPr="0027440F" w:rsidRDefault="00841A7D">
      <w:pPr>
        <w:rPr>
          <w:b/>
          <w:bCs/>
        </w:rPr>
      </w:pPr>
      <w:r w:rsidRPr="0027440F">
        <w:rPr>
          <w:b/>
          <w:bCs/>
        </w:rPr>
        <w:t xml:space="preserve">2) </w:t>
      </w:r>
      <w:r w:rsidR="008171F9">
        <w:rPr>
          <w:b/>
          <w:bCs/>
        </w:rPr>
        <w:t xml:space="preserve">Plottet </w:t>
      </w:r>
      <w:r w:rsidR="007C70FA" w:rsidRPr="0027440F">
        <w:rPr>
          <w:b/>
          <w:bCs/>
        </w:rPr>
        <w:t xml:space="preserve">griber om historien og fortæller den i et nyt, det sande lys. </w:t>
      </w:r>
    </w:p>
    <w:p w14:paraId="7B3DAD79" w14:textId="3663D281" w:rsidR="00841A7D" w:rsidRDefault="003B273D">
      <w:r>
        <w:t xml:space="preserve">Plottet kaster lys </w:t>
      </w:r>
      <w:r w:rsidR="007C70FA">
        <w:t xml:space="preserve">over det som er </w:t>
      </w:r>
      <w:r>
        <w:t>gået forud.</w:t>
      </w:r>
    </w:p>
    <w:p w14:paraId="2DBCC6FD" w14:textId="0BB277DC" w:rsidR="0027440F" w:rsidRDefault="002D2839">
      <w:r w:rsidRPr="0027440F">
        <w:rPr>
          <w:b/>
          <w:bCs/>
        </w:rPr>
        <w:t>3</w:t>
      </w:r>
      <w:r w:rsidR="00A06741" w:rsidRPr="0027440F">
        <w:rPr>
          <w:b/>
          <w:bCs/>
        </w:rPr>
        <w:t xml:space="preserve">) </w:t>
      </w:r>
      <w:r w:rsidR="008171F9">
        <w:rPr>
          <w:b/>
          <w:bCs/>
        </w:rPr>
        <w:t xml:space="preserve">Plottet </w:t>
      </w:r>
      <w:r w:rsidR="001D3708" w:rsidRPr="0027440F">
        <w:rPr>
          <w:b/>
          <w:bCs/>
        </w:rPr>
        <w:t>rummer et tele</w:t>
      </w:r>
      <w:r w:rsidR="007C70FA" w:rsidRPr="0027440F">
        <w:rPr>
          <w:b/>
          <w:bCs/>
        </w:rPr>
        <w:t>os der peger ind i fremtiden.</w:t>
      </w:r>
      <w:r w:rsidR="007C70FA">
        <w:t xml:space="preserve"> </w:t>
      </w:r>
    </w:p>
    <w:p w14:paraId="61881A18" w14:textId="77777777" w:rsidR="0027440F" w:rsidRDefault="0027440F">
      <w:r>
        <w:t>Plottet kaster lys over det som er og kommer. Det der nu udfolder sig:</w:t>
      </w:r>
    </w:p>
    <w:p w14:paraId="18B3FEA3" w14:textId="77777777" w:rsidR="00DB49B5" w:rsidRDefault="00C77AA3">
      <w:r>
        <w:t xml:space="preserve">Evangeliet skal gøres kendt for alle folkeslagene for at føre dem til troslydighed. </w:t>
      </w:r>
    </w:p>
    <w:p w14:paraId="5CE6AE4C" w14:textId="4C3C7B5F" w:rsidR="006E3D0D" w:rsidRPr="00DB49B5" w:rsidRDefault="00E038E8">
      <w:r w:rsidRPr="00FB78EF">
        <w:rPr>
          <w:b/>
          <w:bCs/>
        </w:rPr>
        <w:t>At styrke menigheden.</w:t>
      </w:r>
    </w:p>
    <w:p w14:paraId="203FB6F8" w14:textId="44B6BDF8" w:rsidR="00A67D22" w:rsidRDefault="00C46323" w:rsidP="008C703B">
      <w:pPr>
        <w:pStyle w:val="ListParagraph"/>
        <w:numPr>
          <w:ilvl w:val="0"/>
          <w:numId w:val="4"/>
        </w:numPr>
      </w:pPr>
      <w:r>
        <w:t>Rom 1:11-12: Styrkes ved vores fælles tro. Bemærk her hvordan Paulus er en amatør i ordets egentlige forstand. Han gør det af kærlighed</w:t>
      </w:r>
      <w:r w:rsidR="008C703B">
        <w:t>.</w:t>
      </w:r>
    </w:p>
    <w:p w14:paraId="511CCDB2" w14:textId="4E6FD456" w:rsidR="00C63C73" w:rsidRPr="00C63C73" w:rsidRDefault="00C63C73">
      <w:pPr>
        <w:rPr>
          <w:b/>
          <w:bCs/>
        </w:rPr>
      </w:pPr>
      <w:r w:rsidRPr="00C63C73">
        <w:rPr>
          <w:b/>
          <w:bCs/>
        </w:rPr>
        <w:t>Det kaster lys over det der er gået forud</w:t>
      </w:r>
    </w:p>
    <w:p w14:paraId="4CF62A6B" w14:textId="77777777" w:rsidR="00086DE8" w:rsidRDefault="00282D32" w:rsidP="00D6445E">
      <w:pPr>
        <w:pStyle w:val="ListParagraph"/>
        <w:numPr>
          <w:ilvl w:val="0"/>
          <w:numId w:val="2"/>
        </w:numPr>
      </w:pPr>
      <w:r>
        <w:t xml:space="preserve">Rom 1:18-3:20 Den sande forståelse af synden som et universelt forhold der </w:t>
      </w:r>
      <w:r w:rsidR="00086DE8">
        <w:t xml:space="preserve">indeslutter alle under sig. </w:t>
      </w:r>
    </w:p>
    <w:p w14:paraId="701C9D7F" w14:textId="77777777" w:rsidR="00086DE8" w:rsidRDefault="00086DE8" w:rsidP="00D6445E">
      <w:pPr>
        <w:pStyle w:val="ListParagraph"/>
        <w:numPr>
          <w:ilvl w:val="0"/>
          <w:numId w:val="2"/>
        </w:numPr>
      </w:pPr>
      <w:r>
        <w:t xml:space="preserve">Rom 4. </w:t>
      </w:r>
      <w:r w:rsidR="004E72FC">
        <w:t xml:space="preserve">Abrahams tro, hvorfor troen på løftet går forud for hans omskærelse der blot er et tegn på den. </w:t>
      </w:r>
    </w:p>
    <w:p w14:paraId="5CCB8749" w14:textId="77777777" w:rsidR="00D6445E" w:rsidRDefault="00086DE8" w:rsidP="00D6445E">
      <w:pPr>
        <w:pStyle w:val="ListParagraph"/>
        <w:numPr>
          <w:ilvl w:val="0"/>
          <w:numId w:val="2"/>
        </w:numPr>
      </w:pPr>
      <w:r>
        <w:t xml:space="preserve">Rom </w:t>
      </w:r>
      <w:r w:rsidR="001A7B3D">
        <w:t>2</w:t>
      </w:r>
      <w:r w:rsidR="00D6445E">
        <w:t>, 3</w:t>
      </w:r>
      <w:r w:rsidR="001A7B3D">
        <w:t xml:space="preserve"> og 7: </w:t>
      </w:r>
      <w:r w:rsidR="004E72FC">
        <w:t xml:space="preserve">Hvad lovens virkelige formål er. </w:t>
      </w:r>
    </w:p>
    <w:p w14:paraId="2123CB32" w14:textId="0F9C3460" w:rsidR="006E3D0D" w:rsidRDefault="00D6445E" w:rsidP="00D6445E">
      <w:pPr>
        <w:pStyle w:val="ListParagraph"/>
        <w:numPr>
          <w:ilvl w:val="0"/>
          <w:numId w:val="2"/>
        </w:numPr>
      </w:pPr>
      <w:r>
        <w:t xml:space="preserve">Rom 9-11: </w:t>
      </w:r>
      <w:r w:rsidR="004E72FC">
        <w:t>Hvad Guds frelsesplan for Israel er.</w:t>
      </w:r>
      <w:r w:rsidR="001C797F">
        <w:t xml:space="preserve"> </w:t>
      </w:r>
    </w:p>
    <w:p w14:paraId="4CF49E5C" w14:textId="77777777" w:rsidR="00D6445E" w:rsidRPr="00746452" w:rsidRDefault="00D6445E">
      <w:pPr>
        <w:rPr>
          <w:b/>
          <w:bCs/>
        </w:rPr>
      </w:pPr>
      <w:r w:rsidRPr="00746452">
        <w:rPr>
          <w:b/>
          <w:bCs/>
        </w:rPr>
        <w:t>Det kaster lys over det der nu udfolder sig.</w:t>
      </w:r>
    </w:p>
    <w:p w14:paraId="42D65D8A" w14:textId="77777777" w:rsidR="00C557FF" w:rsidRDefault="00EF0F94" w:rsidP="00746452">
      <w:pPr>
        <w:pStyle w:val="ListParagraph"/>
        <w:numPr>
          <w:ilvl w:val="0"/>
          <w:numId w:val="3"/>
        </w:numPr>
      </w:pPr>
      <w:r>
        <w:t xml:space="preserve">Rom </w:t>
      </w:r>
      <w:r w:rsidR="00C557FF">
        <w:t xml:space="preserve">5-8: </w:t>
      </w:r>
      <w:r w:rsidR="00D6445E">
        <w:t>Den kristnes håb</w:t>
      </w:r>
      <w:r>
        <w:t xml:space="preserve"> i kampen mod synd, loven og prøvelser </w:t>
      </w:r>
    </w:p>
    <w:p w14:paraId="7A770B41" w14:textId="77777777" w:rsidR="00C557FF" w:rsidRPr="00746452" w:rsidRDefault="00C557FF" w:rsidP="00746452">
      <w:pPr>
        <w:pStyle w:val="ListParagraph"/>
        <w:numPr>
          <w:ilvl w:val="0"/>
          <w:numId w:val="3"/>
        </w:numPr>
        <w:rPr>
          <w:lang w:val="nb-NO"/>
        </w:rPr>
      </w:pPr>
      <w:r w:rsidRPr="00746452">
        <w:rPr>
          <w:lang w:val="nb-NO"/>
        </w:rPr>
        <w:t xml:space="preserve">Rom 12 og 14: Det praktiske liv i kirken. </w:t>
      </w:r>
    </w:p>
    <w:p w14:paraId="275139B3" w14:textId="77777777" w:rsidR="0084123F" w:rsidRDefault="00C557FF" w:rsidP="00746452">
      <w:pPr>
        <w:pStyle w:val="ListParagraph"/>
        <w:numPr>
          <w:ilvl w:val="0"/>
          <w:numId w:val="3"/>
        </w:numPr>
      </w:pPr>
      <w:r w:rsidRPr="0084123F">
        <w:t xml:space="preserve">Rom 13: Forholdet til myndigheder. </w:t>
      </w:r>
    </w:p>
    <w:p w14:paraId="4454B0C3" w14:textId="5221A817" w:rsidR="00AE7306" w:rsidRPr="00AE7306" w:rsidRDefault="0084123F" w:rsidP="00746452">
      <w:pPr>
        <w:pStyle w:val="ListParagraph"/>
        <w:numPr>
          <w:ilvl w:val="0"/>
          <w:numId w:val="3"/>
        </w:numPr>
      </w:pPr>
      <w:r>
        <w:t>Rom 15: Deltagelse i evangeliets mission, at føre folkeslagene til myndighed. (Rom 15:</w:t>
      </w:r>
      <w:r w:rsidR="00746452">
        <w:t>14-33).</w:t>
      </w:r>
    </w:p>
    <w:p w14:paraId="424A2940" w14:textId="6FB1FCE4" w:rsidR="002D2839" w:rsidRPr="0084123F" w:rsidRDefault="002D2839">
      <w:pPr>
        <w:rPr>
          <w:b/>
          <w:bCs/>
        </w:rPr>
      </w:pPr>
      <w:r w:rsidRPr="0084123F">
        <w:rPr>
          <w:b/>
          <w:bCs/>
        </w:rPr>
        <w:t>Plot og drama</w:t>
      </w:r>
    </w:p>
    <w:p w14:paraId="180AA770" w14:textId="77777777" w:rsidR="00983B1B" w:rsidRPr="005C7179" w:rsidRDefault="00FD12A6">
      <w:pPr>
        <w:rPr>
          <w:lang w:val="en-US"/>
        </w:rPr>
      </w:pPr>
      <w:r>
        <w:t xml:space="preserve">En række moderne litterater, forfattere og dramatikere har set den store sammenhæng mellem </w:t>
      </w:r>
      <w:r w:rsidR="009756B8">
        <w:t xml:space="preserve">plot og drama og skriften. </w:t>
      </w:r>
      <w:r w:rsidR="009756B8" w:rsidRPr="005C7179">
        <w:rPr>
          <w:lang w:val="en-US"/>
        </w:rPr>
        <w:t xml:space="preserve">C.S. Lewis, J.R. Tolkien, </w:t>
      </w:r>
      <w:r w:rsidR="00983B1B" w:rsidRPr="005C7179">
        <w:rPr>
          <w:lang w:val="en-US"/>
        </w:rPr>
        <w:t>Dorothy Sayers og Kaj Munk.</w:t>
      </w:r>
    </w:p>
    <w:p w14:paraId="2AF06463" w14:textId="591E8339" w:rsidR="00983B1B" w:rsidRPr="00C20D47" w:rsidRDefault="00983B1B">
      <w:pPr>
        <w:rPr>
          <w:lang w:val="en-US"/>
        </w:rPr>
      </w:pPr>
      <w:r w:rsidRPr="00C20D47">
        <w:rPr>
          <w:lang w:val="en-US"/>
        </w:rPr>
        <w:t>Dorothy Sayers</w:t>
      </w:r>
      <w:r w:rsidR="00C20D47" w:rsidRPr="00C20D47">
        <w:rPr>
          <w:lang w:val="en-US"/>
        </w:rPr>
        <w:t xml:space="preserve"> </w:t>
      </w:r>
      <w:r w:rsidR="00C20D47">
        <w:rPr>
          <w:lang w:val="en-US"/>
        </w:rPr>
        <w:t>(</w:t>
      </w:r>
      <w:r w:rsidR="00AD2CF2" w:rsidRPr="009D1698">
        <w:rPr>
          <w:lang w:val="en-US"/>
        </w:rPr>
        <w:t>1893-1957)</w:t>
      </w:r>
      <w:r w:rsidR="009D1698">
        <w:rPr>
          <w:rStyle w:val="FootnoteReference"/>
        </w:rPr>
        <w:footnoteReference w:id="1"/>
      </w:r>
    </w:p>
    <w:p w14:paraId="407604C6" w14:textId="187C7955" w:rsidR="00983B1B" w:rsidRDefault="00983B1B">
      <w:pPr>
        <w:rPr>
          <w:lang w:val="en-US"/>
        </w:rPr>
      </w:pPr>
      <w:r w:rsidRPr="00983B1B">
        <w:rPr>
          <w:lang w:val="en-US"/>
        </w:rPr>
        <w:t xml:space="preserve">It is the dogma that is the drama—not beautiful phrases, nor comforting sentiments, nor vague aspirations to loving-kindness and uplift, nor the promise of something nice after death—but the terrifying assertion that the same God Who made the world lived in the world and passed through the grave and gate of death. Show that to the heathen, and </w:t>
      </w:r>
      <w:r w:rsidRPr="00983B1B">
        <w:rPr>
          <w:lang w:val="en-US"/>
        </w:rPr>
        <w:lastRenderedPageBreak/>
        <w:t>they may not believe it; but at least they may realise that here is something that a man might be glad to believe.</w:t>
      </w:r>
      <w:r>
        <w:rPr>
          <w:lang w:val="en-US"/>
        </w:rPr>
        <w:t xml:space="preserve"> (Sayers, Strong meat</w:t>
      </w:r>
      <w:r w:rsidR="00C20D47">
        <w:rPr>
          <w:lang w:val="en-US"/>
        </w:rPr>
        <w:t xml:space="preserve"> (1939)</w:t>
      </w:r>
      <w:r w:rsidR="00C20D47">
        <w:rPr>
          <w:rStyle w:val="FootnoteReference"/>
          <w:lang w:val="en-US"/>
        </w:rPr>
        <w:footnoteReference w:id="2"/>
      </w:r>
    </w:p>
    <w:p w14:paraId="6980289E" w14:textId="5288B064" w:rsidR="009D1698" w:rsidRDefault="009D1698">
      <w:pPr>
        <w:rPr>
          <w:lang w:val="en-US"/>
        </w:rPr>
      </w:pPr>
      <w:r>
        <w:rPr>
          <w:lang w:val="en-US"/>
        </w:rPr>
        <w:t>C.S. Lewis</w:t>
      </w:r>
      <w:r w:rsidR="000C58B9">
        <w:rPr>
          <w:lang w:val="en-US"/>
        </w:rPr>
        <w:t xml:space="preserve"> </w:t>
      </w:r>
      <w:r w:rsidR="00FE2C33">
        <w:rPr>
          <w:lang w:val="en-US"/>
        </w:rPr>
        <w:t>(</w:t>
      </w:r>
      <w:r w:rsidR="0091494A">
        <w:rPr>
          <w:lang w:val="en-US"/>
        </w:rPr>
        <w:t>1898-1963)</w:t>
      </w:r>
    </w:p>
    <w:p w14:paraId="066583E2" w14:textId="5BB9B44D" w:rsidR="000C58B9" w:rsidRDefault="00FE2C33">
      <w:pPr>
        <w:rPr>
          <w:lang w:val="en-US"/>
        </w:rPr>
      </w:pPr>
      <w:r w:rsidRPr="00FE2C33">
        <w:rPr>
          <w:lang w:val="en-US"/>
        </w:rPr>
        <w:t>“Now the story of Christ is simply a true myth: a myth working on us the same way as the others, but with this tremendous difference that it really happened: and one must be content to accept it in the same way, remembering that it is God’s myth where the others are men’s myths: i.e., the Pagan stories are God expressing Himself through the minds of poets, using such images as He found there, while Christianity is God expressing Himself through what we call 'real things'.”</w:t>
      </w:r>
      <w:r>
        <w:rPr>
          <w:lang w:val="en-US"/>
        </w:rPr>
        <w:t xml:space="preserve"> </w:t>
      </w:r>
    </w:p>
    <w:p w14:paraId="71DE72C3" w14:textId="4F18AF35" w:rsidR="006214B5" w:rsidRPr="0091494A" w:rsidRDefault="006214B5">
      <w:pPr>
        <w:rPr>
          <w:lang w:val="en-US"/>
        </w:rPr>
      </w:pPr>
      <w:r w:rsidRPr="0091494A">
        <w:rPr>
          <w:lang w:val="en-US"/>
        </w:rPr>
        <w:t>Han har det fra samtaler med Tolkien</w:t>
      </w:r>
      <w:r w:rsidR="008A5C79">
        <w:rPr>
          <w:rStyle w:val="FootnoteReference"/>
          <w:lang w:val="en-US"/>
        </w:rPr>
        <w:footnoteReference w:id="3"/>
      </w:r>
      <w:r w:rsidR="00C374A1">
        <w:rPr>
          <w:lang w:val="en-US"/>
        </w:rPr>
        <w:t xml:space="preserve"> (1892-1973)</w:t>
      </w:r>
      <w:r w:rsidR="0091494A">
        <w:rPr>
          <w:rStyle w:val="FootnoteReference"/>
          <w:lang w:val="nb-NO"/>
        </w:rPr>
        <w:footnoteReference w:id="4"/>
      </w:r>
    </w:p>
    <w:p w14:paraId="68A1685E" w14:textId="06B68763" w:rsidR="006214B5" w:rsidRDefault="00E76279" w:rsidP="006214B5">
      <w:pPr>
        <w:rPr>
          <w:lang w:val="en-US"/>
        </w:rPr>
      </w:pPr>
      <w:r>
        <w:rPr>
          <w:lang w:val="en-US"/>
        </w:rPr>
        <w:t>“</w:t>
      </w:r>
      <w:r w:rsidR="006214B5" w:rsidRPr="006214B5">
        <w:rPr>
          <w:lang w:val="en-US"/>
        </w:rPr>
        <w:t>Now what Dyson and Tolkien showed me was this: that if I met the idea of sacrifice in a Pagan story I didn’t mind it at all: again, that if I met the idea of a god sacrificing himself to himself . . . I liked it very much and was mysteriously moved by it: again, that the idea of the dying and reviving god (Balder, Adonis, Bacchus) similarly moved me provided I met it anywhere except in the Gospels. The reason was that in Pagan stories I was prepared to feel the myth as profound and suggestive of meanings beyond my grasp even tho’ I could not say in cold prose ‘what it meant’.</w:t>
      </w:r>
      <w:r w:rsidR="00E14C6E">
        <w:rPr>
          <w:lang w:val="en-US"/>
        </w:rPr>
        <w:t xml:space="preserve"> </w:t>
      </w:r>
      <w:r w:rsidR="006214B5" w:rsidRPr="00E14C6E">
        <w:rPr>
          <w:lang w:val="en-US"/>
        </w:rPr>
        <w:t>Now the story of Christ is simply a true myth: a myth working on us in the same way as the others, but with this tremendous difference that it </w:t>
      </w:r>
      <w:r w:rsidR="006214B5" w:rsidRPr="00E14C6E">
        <w:rPr>
          <w:i/>
          <w:iCs/>
          <w:lang w:val="en-US"/>
        </w:rPr>
        <w:t>really happened.</w:t>
      </w:r>
      <w:r>
        <w:rPr>
          <w:i/>
          <w:iCs/>
          <w:lang w:val="en-US"/>
        </w:rPr>
        <w:t>”</w:t>
      </w:r>
      <w:r w:rsidR="00B40B85">
        <w:rPr>
          <w:i/>
          <w:iCs/>
          <w:lang w:val="en-US"/>
        </w:rPr>
        <w:t xml:space="preserve"> </w:t>
      </w:r>
      <w:r w:rsidR="00B40B85">
        <w:rPr>
          <w:lang w:val="en-US"/>
        </w:rPr>
        <w:t xml:space="preserve">(Brev til Lewis ven </w:t>
      </w:r>
      <w:r>
        <w:rPr>
          <w:lang w:val="en-US"/>
        </w:rPr>
        <w:t xml:space="preserve">Arthur </w:t>
      </w:r>
      <w:r w:rsidR="00B40B85">
        <w:rPr>
          <w:lang w:val="en-US"/>
        </w:rPr>
        <w:t>Greeves).</w:t>
      </w:r>
    </w:p>
    <w:p w14:paraId="496CD05D" w14:textId="554F1ABD" w:rsidR="00E76279" w:rsidRDefault="00E76279" w:rsidP="006214B5">
      <w:pPr>
        <w:rPr>
          <w:lang w:val="en-US"/>
        </w:rPr>
      </w:pPr>
      <w:r>
        <w:rPr>
          <w:lang w:val="en-US"/>
        </w:rPr>
        <w:t>Kaj Munk</w:t>
      </w:r>
      <w:r w:rsidR="00DB49B5">
        <w:rPr>
          <w:lang w:val="en-US"/>
        </w:rPr>
        <w:t xml:space="preserve"> (1898 – 1944)</w:t>
      </w:r>
    </w:p>
    <w:p w14:paraId="307EB57F" w14:textId="3E2ED999" w:rsidR="00E76279" w:rsidRPr="00230F81" w:rsidRDefault="00E76279" w:rsidP="00E76279">
      <w:pPr>
        <w:rPr>
          <w:lang w:val="en-US"/>
        </w:rPr>
      </w:pPr>
      <w:r>
        <w:rPr>
          <w:lang w:val="en-US"/>
        </w:rPr>
        <w:t>Grunddramet til alle tider.</w:t>
      </w:r>
    </w:p>
    <w:p w14:paraId="535D19A7" w14:textId="1051C8B5" w:rsidR="00276064" w:rsidRDefault="00276064">
      <w:r w:rsidRPr="00230F81">
        <w:rPr>
          <w:i/>
          <w:iCs/>
          <w:lang w:val="en-US"/>
        </w:rPr>
        <w:t xml:space="preserve">En stor Del af den Tid, den kristne Kirke har levet som Folkekirker i de europæiske Nationer, har den forenet Skuespil og Gudstjeneste. </w:t>
      </w:r>
      <w:r w:rsidRPr="00276064">
        <w:rPr>
          <w:i/>
          <w:iCs/>
        </w:rPr>
        <w:t xml:space="preserve">I Middelalderen, denne straalende og denne bælgmørke Epoke, var Kirkelivet samtidig Teaterliv, den gamle Enhedskultur opstod dengang af Graven for at leve uspaltet i Aarhundreder. Selve Gudstjenesten Højmessen, var et dybt og gribende Drama, fuldt af Skønhed og Mystik, al Tilværelsens Smerte og Jubel fik Udtryk deri. I det høje Kor med de malede Ruder under de himmelstræbende Buer opførte Præster og Diakoner og Kordrenge i farveluende Dragter foran gyldne Altre, under stadig Bevægelse efter bestemte Regler, under Klokkeklang og Messesang, afbrudt af dyb aandeløs Stilhed, Frelsens vældige Drama i vekslende Scener: Menneskets Skabelse og al dets Herlighed, dets Fald og dybe Elendighed, Guds Komme til Jorden i Evangeliets underfulde Mysterium, hans Offer paa Alterets Golgatha, </w:t>
      </w:r>
      <w:r w:rsidRPr="00276064">
        <w:rPr>
          <w:i/>
          <w:iCs/>
        </w:rPr>
        <w:lastRenderedPageBreak/>
        <w:t xml:space="preserve">hans Nærværelse i det viede Brød og den signede Kalk. Det var og er et Drama, var og er Grunddramaet til alle Tider. </w:t>
      </w:r>
      <w:r w:rsidRPr="00276064">
        <w:t>(</w:t>
      </w:r>
      <w:r w:rsidRPr="00276064">
        <w:rPr>
          <w:i/>
          <w:iCs/>
        </w:rPr>
        <w:t xml:space="preserve">Hjemmet nr. 51, </w:t>
      </w:r>
      <w:r w:rsidRPr="00276064">
        <w:t>KMF 1938.12.17)</w:t>
      </w:r>
    </w:p>
    <w:p w14:paraId="25D1B81E" w14:textId="27F15CF5" w:rsidR="00E70B06" w:rsidRPr="000F3788" w:rsidRDefault="000F3788">
      <w:pPr>
        <w:rPr>
          <w:b/>
          <w:bCs/>
          <w:sz w:val="28"/>
          <w:szCs w:val="28"/>
        </w:rPr>
      </w:pPr>
      <w:r w:rsidRPr="000F3788">
        <w:rPr>
          <w:b/>
          <w:bCs/>
          <w:sz w:val="28"/>
          <w:szCs w:val="28"/>
        </w:rPr>
        <w:t>I</w:t>
      </w:r>
      <w:r w:rsidR="00E70B06" w:rsidRPr="000F3788">
        <w:rPr>
          <w:b/>
          <w:bCs/>
          <w:sz w:val="28"/>
          <w:szCs w:val="28"/>
        </w:rPr>
        <w:t>. Guds store plot – hans store plan er hans suveræne nådes herlighed</w:t>
      </w:r>
    </w:p>
    <w:p w14:paraId="05EBF040" w14:textId="695242B2" w:rsidR="00875D95" w:rsidRDefault="00875D95" w:rsidP="00875D95">
      <w:r>
        <w:t>I Efeserbrevet går han helt i dybden, eller højden, med plottet i sin åbning. Her siger han at det hele sigter imod, har som et teleos – formål, hensigt, at bringe lov og pris til Guds nådes herlighed.</w:t>
      </w:r>
      <w:r w:rsidR="005554EA">
        <w:t xml:space="preserve"> Her finder vi brugen af ordet ’frelsesplan’.</w:t>
      </w:r>
    </w:p>
    <w:p w14:paraId="476C77A7" w14:textId="1B451FBC" w:rsidR="00875D95" w:rsidRDefault="00875D95" w:rsidP="00875D95">
      <w:pPr>
        <w:ind w:left="284"/>
      </w:pPr>
      <w:r w:rsidRPr="005E061C">
        <w:t>Lovet være Gud, vor Herre Jesu Kristi fader, som i Kristus har velsignet os med al himlens åndelige velsignelse. For før verden blev grundlagt, har Gud i ham udvalgt os til at stå hellige og uden fejl for hans ansigt i kærlighed.</w:t>
      </w:r>
      <w:r>
        <w:t xml:space="preserve"> </w:t>
      </w:r>
      <w:r w:rsidRPr="005E061C">
        <w:rPr>
          <w:vertAlign w:val="superscript"/>
        </w:rPr>
        <w:t> </w:t>
      </w:r>
      <w:r w:rsidRPr="005E061C">
        <w:t xml:space="preserve">I sin gode vilje forudbestemte han os til barnekår hos sig ved Jesus Kristus* </w:t>
      </w:r>
      <w:r w:rsidRPr="00CC4182">
        <w:rPr>
          <w:b/>
          <w:bCs/>
        </w:rPr>
        <w:t>til lov og pris for hans nådes herlighed</w:t>
      </w:r>
      <w:r w:rsidRPr="005E061C">
        <w:t>, som han har skænket os i sin elskede søn.</w:t>
      </w:r>
      <w:r>
        <w:t xml:space="preserve"> </w:t>
      </w:r>
      <w:r w:rsidRPr="005E061C">
        <w:t>I ham har vi forløsning ved hans blod, tilgivelse for vore synder ved Guds rige nåde.</w:t>
      </w:r>
      <w:r>
        <w:t xml:space="preserve"> </w:t>
      </w:r>
      <w:r w:rsidRPr="005E061C">
        <w:t>Den gav han os i rigt mål med al visdom og indsigt ved at lade os kende sin viljes hemmelighed ud fra den gode beslutning, han selv forud havde fattet</w:t>
      </w:r>
      <w:r w:rsidR="00A85CA8">
        <w:t xml:space="preserve"> </w:t>
      </w:r>
      <w:r w:rsidRPr="005E061C">
        <w:t>om den frelsesplan for tidernes fylde: at sammenfatte alt i Kristus, både det himmelske og det jordiske.</w:t>
      </w:r>
      <w:r w:rsidR="00A85CA8">
        <w:t xml:space="preserve"> </w:t>
      </w:r>
      <w:r w:rsidRPr="005E061C">
        <w:rPr>
          <w:vertAlign w:val="superscript"/>
        </w:rPr>
        <w:t> </w:t>
      </w:r>
      <w:r w:rsidRPr="005E061C">
        <w:t>I ham har vi også fået del i arven, vi som var forudbestemt dertil ved Guds beslutning; for han gennemfører lt efter sin viljes forsæt,</w:t>
      </w:r>
      <w:r w:rsidR="005554EA">
        <w:t xml:space="preserve"> </w:t>
      </w:r>
      <w:r w:rsidRPr="00CC4182">
        <w:rPr>
          <w:b/>
          <w:bCs/>
        </w:rPr>
        <w:t>så at vi kan blive til lov og pris for hans herlighed</w:t>
      </w:r>
      <w:r w:rsidRPr="005E061C">
        <w:t xml:space="preserve">, vi som allerede forud havde sat vort håb til Kristus. </w:t>
      </w:r>
      <w:r w:rsidRPr="005E061C">
        <w:rPr>
          <w:vertAlign w:val="superscript"/>
        </w:rPr>
        <w:t> </w:t>
      </w:r>
      <w:r w:rsidRPr="005E061C">
        <w:t>I ham blev også I, da I hørte sandhedens ord, evangeliet om jeres frelse – i ham blev også I, da I kom til tro, beseglet med forjættelsens hellige ånd,</w:t>
      </w:r>
      <w:r w:rsidR="005554EA">
        <w:t xml:space="preserve"> </w:t>
      </w:r>
      <w:r w:rsidRPr="005E061C">
        <w:t xml:space="preserve">som er pantet på vor arv, indtil forløsningen kommer for hans ejendomsfolk, </w:t>
      </w:r>
      <w:r w:rsidRPr="00CC4182">
        <w:rPr>
          <w:b/>
          <w:bCs/>
        </w:rPr>
        <w:t>til lov og pris for hans herlighed.</w:t>
      </w:r>
      <w:r w:rsidR="00230F81">
        <w:rPr>
          <w:b/>
          <w:bCs/>
        </w:rPr>
        <w:t xml:space="preserve"> (Ef 1:3-14)</w:t>
      </w:r>
    </w:p>
    <w:p w14:paraId="2737288C" w14:textId="2896ECA8" w:rsidR="00875D95" w:rsidRDefault="00875D95" w:rsidP="00875D95">
      <w:r>
        <w:t>Læg mærke til hvordan han tre gange i denne ene lange sætning på græsk siger hvad det hele sigter imod. Lov og pris for Guds herlighed – og han går mere i dybden med hvilket aspekt af hans herlighed det er: Han nådes herlighed.</w:t>
      </w:r>
    </w:p>
    <w:p w14:paraId="795BF0AD" w14:textId="2A002A25" w:rsidR="000A5E7A" w:rsidRDefault="000A5E7A" w:rsidP="00875D95">
      <w:r>
        <w:t>Der er fem punkter her der kan studeres nærmere i forhold til tanken om den røde tråd som plottet</w:t>
      </w:r>
      <w:r w:rsidR="004E2117">
        <w:t xml:space="preserve"> i historien:</w:t>
      </w:r>
    </w:p>
    <w:p w14:paraId="29C2D86C" w14:textId="539A60C3" w:rsidR="00875D95" w:rsidRPr="00CC4182" w:rsidRDefault="00875D95" w:rsidP="00875D95">
      <w:pPr>
        <w:rPr>
          <w:b/>
          <w:bCs/>
        </w:rPr>
      </w:pPr>
      <w:r w:rsidRPr="00CC4182">
        <w:rPr>
          <w:b/>
          <w:bCs/>
        </w:rPr>
        <w:t xml:space="preserve">1. </w:t>
      </w:r>
      <w:r w:rsidR="004E2117">
        <w:rPr>
          <w:b/>
          <w:bCs/>
        </w:rPr>
        <w:t xml:space="preserve">Plottet </w:t>
      </w:r>
      <w:r w:rsidRPr="00CC4182">
        <w:rPr>
          <w:b/>
          <w:bCs/>
        </w:rPr>
        <w:t>begynder i evigheden</w:t>
      </w:r>
    </w:p>
    <w:p w14:paraId="5132F2D1" w14:textId="6D4194AF" w:rsidR="00875D95" w:rsidRDefault="00EE4DD2" w:rsidP="00F16625">
      <w:r w:rsidRPr="00EE4DD2">
        <w:rPr>
          <w:b/>
          <w:bCs/>
        </w:rPr>
        <w:t>Ef 1:4,</w:t>
      </w:r>
      <w:r>
        <w:t xml:space="preserve"> </w:t>
      </w:r>
      <w:r w:rsidR="00023C81">
        <w:t xml:space="preserve">2. Thess 2:13; </w:t>
      </w:r>
      <w:r w:rsidR="00CB49A2">
        <w:t xml:space="preserve">Rom 8:28-30; </w:t>
      </w:r>
      <w:r w:rsidR="003F3A9A" w:rsidRPr="00F16625">
        <w:rPr>
          <w:b/>
          <w:bCs/>
        </w:rPr>
        <w:t>2. Tim 1:9</w:t>
      </w:r>
      <w:r w:rsidR="003F3A9A">
        <w:t>.</w:t>
      </w:r>
    </w:p>
    <w:p w14:paraId="34B57C38" w14:textId="760E22AE" w:rsidR="004F79F7" w:rsidRDefault="00D21141" w:rsidP="004F79F7">
      <w:pPr>
        <w:rPr>
          <w:b/>
          <w:bCs/>
        </w:rPr>
      </w:pPr>
      <w:r>
        <w:rPr>
          <w:b/>
          <w:bCs/>
        </w:rPr>
        <w:t>2</w:t>
      </w:r>
      <w:r w:rsidR="004F79F7">
        <w:rPr>
          <w:b/>
          <w:bCs/>
        </w:rPr>
        <w:t>. Det handler om Guds nådes herlighed</w:t>
      </w:r>
    </w:p>
    <w:p w14:paraId="7AEAB9AD" w14:textId="6C378F15" w:rsidR="00EF10FE" w:rsidRDefault="004F79F7" w:rsidP="00EF10FE">
      <w:r>
        <w:rPr>
          <w:b/>
          <w:bCs/>
        </w:rPr>
        <w:t xml:space="preserve">Ef 1:4, </w:t>
      </w:r>
      <w:r w:rsidR="003C6A24">
        <w:t xml:space="preserve">12, </w:t>
      </w:r>
      <w:r w:rsidR="00EA4AA0">
        <w:t>14</w:t>
      </w:r>
      <w:r w:rsidR="00EF10FE">
        <w:t>, Apg 20:24.</w:t>
      </w:r>
    </w:p>
    <w:p w14:paraId="743EF200" w14:textId="43226F87" w:rsidR="00875D95" w:rsidRDefault="00D21141" w:rsidP="00875D95">
      <w:pPr>
        <w:rPr>
          <w:b/>
          <w:bCs/>
        </w:rPr>
      </w:pPr>
      <w:r>
        <w:rPr>
          <w:b/>
          <w:bCs/>
        </w:rPr>
        <w:t>3</w:t>
      </w:r>
      <w:r w:rsidR="00875D95">
        <w:rPr>
          <w:b/>
          <w:bCs/>
        </w:rPr>
        <w:t>. Den er forankret i forsoningen i Kristus</w:t>
      </w:r>
    </w:p>
    <w:p w14:paraId="051361C4" w14:textId="62FF44FD" w:rsidR="00E151F1" w:rsidRDefault="00720715" w:rsidP="00875D95">
      <w:r>
        <w:rPr>
          <w:b/>
          <w:bCs/>
        </w:rPr>
        <w:t xml:space="preserve">Ef 1:7,  </w:t>
      </w:r>
      <w:r>
        <w:t>Rom 3:</w:t>
      </w:r>
      <w:r w:rsidR="00A86663">
        <w:t>24</w:t>
      </w:r>
      <w:r w:rsidR="00D21141">
        <w:t xml:space="preserve">, </w:t>
      </w:r>
      <w:r w:rsidR="00D21141" w:rsidRPr="00D21141">
        <w:rPr>
          <w:b/>
          <w:bCs/>
        </w:rPr>
        <w:t>Ef 2:5</w:t>
      </w:r>
      <w:r w:rsidR="00D21141">
        <w:t>.</w:t>
      </w:r>
    </w:p>
    <w:p w14:paraId="2DD6EDE0" w14:textId="4C434071" w:rsidR="00875D95" w:rsidRDefault="00931115" w:rsidP="00875D95">
      <w:pPr>
        <w:rPr>
          <w:b/>
          <w:bCs/>
        </w:rPr>
      </w:pPr>
      <w:r>
        <w:rPr>
          <w:b/>
          <w:bCs/>
        </w:rPr>
        <w:t>4</w:t>
      </w:r>
      <w:r w:rsidR="00875D95">
        <w:rPr>
          <w:b/>
          <w:bCs/>
        </w:rPr>
        <w:t xml:space="preserve">. Den viser Guds trofasthed til </w:t>
      </w:r>
      <w:r>
        <w:rPr>
          <w:b/>
          <w:bCs/>
        </w:rPr>
        <w:t>Israel</w:t>
      </w:r>
    </w:p>
    <w:p w14:paraId="26E64E34" w14:textId="442916E0" w:rsidR="00931115" w:rsidRDefault="00931115" w:rsidP="00875D95">
      <w:pPr>
        <w:rPr>
          <w:b/>
          <w:bCs/>
        </w:rPr>
      </w:pPr>
      <w:r>
        <w:rPr>
          <w:b/>
          <w:bCs/>
        </w:rPr>
        <w:t xml:space="preserve">Ef </w:t>
      </w:r>
      <w:r w:rsidR="000B6AFE">
        <w:rPr>
          <w:b/>
          <w:bCs/>
        </w:rPr>
        <w:t>1:</w:t>
      </w:r>
      <w:r w:rsidR="00131603">
        <w:rPr>
          <w:b/>
          <w:bCs/>
        </w:rPr>
        <w:t>11-</w:t>
      </w:r>
      <w:r w:rsidR="000B6AFE">
        <w:rPr>
          <w:b/>
          <w:bCs/>
        </w:rPr>
        <w:t>12</w:t>
      </w:r>
      <w:r w:rsidR="00131603">
        <w:rPr>
          <w:b/>
          <w:bCs/>
        </w:rPr>
        <w:t xml:space="preserve">, </w:t>
      </w:r>
      <w:r w:rsidR="00131603" w:rsidRPr="00131603">
        <w:t>Rom 9-11</w:t>
      </w:r>
      <w:r w:rsidR="00131603">
        <w:rPr>
          <w:b/>
          <w:bCs/>
        </w:rPr>
        <w:t xml:space="preserve"> </w:t>
      </w:r>
    </w:p>
    <w:p w14:paraId="2970783A" w14:textId="226573E1" w:rsidR="00875D95" w:rsidRDefault="00131603" w:rsidP="00875D95">
      <w:pPr>
        <w:rPr>
          <w:b/>
          <w:bCs/>
        </w:rPr>
      </w:pPr>
      <w:r>
        <w:rPr>
          <w:b/>
          <w:bCs/>
        </w:rPr>
        <w:lastRenderedPageBreak/>
        <w:t>5</w:t>
      </w:r>
      <w:r w:rsidR="00875D95">
        <w:rPr>
          <w:b/>
          <w:bCs/>
        </w:rPr>
        <w:t>. Det bliver vores ved troen på evangeliet – de gode nyheder om Jesus.</w:t>
      </w:r>
    </w:p>
    <w:p w14:paraId="08C081EE" w14:textId="34C56FD4" w:rsidR="00277BF9" w:rsidRDefault="00277BF9" w:rsidP="00875D95">
      <w:pPr>
        <w:rPr>
          <w:b/>
          <w:bCs/>
        </w:rPr>
      </w:pPr>
      <w:r>
        <w:rPr>
          <w:b/>
          <w:bCs/>
        </w:rPr>
        <w:t xml:space="preserve">Ef 1:13, </w:t>
      </w:r>
      <w:r w:rsidR="001534F2" w:rsidRPr="001534F2">
        <w:t>Kol 1:5</w:t>
      </w:r>
      <w:r w:rsidR="001534F2">
        <w:rPr>
          <w:b/>
          <w:bCs/>
        </w:rPr>
        <w:t xml:space="preserve">,  </w:t>
      </w:r>
    </w:p>
    <w:p w14:paraId="5AC11858" w14:textId="58318DDB" w:rsidR="00875D95" w:rsidRPr="002232D9" w:rsidRDefault="000320CB" w:rsidP="00875D95">
      <w:pPr>
        <w:rPr>
          <w:b/>
          <w:bCs/>
        </w:rPr>
      </w:pPr>
      <w:r>
        <w:rPr>
          <w:b/>
          <w:bCs/>
        </w:rPr>
        <w:t>6</w:t>
      </w:r>
      <w:r w:rsidR="00875D95" w:rsidRPr="002232D9">
        <w:rPr>
          <w:b/>
          <w:bCs/>
        </w:rPr>
        <w:t>. Den er en himmelsk virkelighed nu</w:t>
      </w:r>
      <w:r w:rsidR="00875D95">
        <w:rPr>
          <w:b/>
          <w:bCs/>
        </w:rPr>
        <w:t>, og en jordisk vished nu fordi Helligånden er hos os indtil vi forløses til den himmelske virkelighed.</w:t>
      </w:r>
    </w:p>
    <w:p w14:paraId="536FD085" w14:textId="3A861D79" w:rsidR="00801F78" w:rsidRPr="005C7179" w:rsidRDefault="000F3788">
      <w:pPr>
        <w:rPr>
          <w:b/>
          <w:bCs/>
          <w:sz w:val="28"/>
          <w:szCs w:val="28"/>
        </w:rPr>
      </w:pPr>
      <w:r w:rsidRPr="005C7179">
        <w:rPr>
          <w:b/>
          <w:bCs/>
          <w:sz w:val="28"/>
          <w:szCs w:val="28"/>
        </w:rPr>
        <w:t>II</w:t>
      </w:r>
      <w:r w:rsidR="007A1541" w:rsidRPr="005C7179">
        <w:rPr>
          <w:b/>
          <w:bCs/>
          <w:sz w:val="28"/>
          <w:szCs w:val="28"/>
        </w:rPr>
        <w:t>. Den første der forkynder dette plot er Kristus</w:t>
      </w:r>
    </w:p>
    <w:p w14:paraId="6525FCEC" w14:textId="2D88F4E8" w:rsidR="00F30BE0" w:rsidRDefault="00F30BE0" w:rsidP="00F30BE0">
      <w:r>
        <w:t xml:space="preserve">Vi finder dette i </w:t>
      </w:r>
      <w:r w:rsidRPr="00F30BE0">
        <w:rPr>
          <w:i/>
          <w:iCs/>
        </w:rPr>
        <w:t>Vandringen til Emmaus</w:t>
      </w:r>
      <w:r>
        <w:rPr>
          <w:i/>
          <w:iCs/>
        </w:rPr>
        <w:t xml:space="preserve">, </w:t>
      </w:r>
      <w:r>
        <w:t>efter Jesu opstandelse i Luk 24:13-</w:t>
      </w:r>
      <w:r w:rsidR="00964BE2">
        <w:t xml:space="preserve">36. </w:t>
      </w:r>
    </w:p>
    <w:p w14:paraId="2B8A8B5E" w14:textId="77777777" w:rsidR="00230F81" w:rsidRDefault="00230F81" w:rsidP="00230F81">
      <w:pPr>
        <w:pStyle w:val="ListParagraph"/>
        <w:numPr>
          <w:ilvl w:val="0"/>
          <w:numId w:val="5"/>
        </w:numPr>
      </w:pPr>
      <w:r>
        <w:t xml:space="preserve">Lk 24:25: </w:t>
      </w:r>
      <w:r w:rsidR="00775C15">
        <w:t>Jesus fortæller dem så plottet – årsagssammenhængen</w:t>
      </w:r>
      <w:r>
        <w:t>.</w:t>
      </w:r>
    </w:p>
    <w:p w14:paraId="11764A83" w14:textId="1BCA69BE" w:rsidR="003D5EB0" w:rsidRDefault="003D5EB0" w:rsidP="00F30BE0">
      <w:pPr>
        <w:pStyle w:val="ListParagraph"/>
        <w:numPr>
          <w:ilvl w:val="0"/>
          <w:numId w:val="5"/>
        </w:numPr>
      </w:pPr>
      <w:r>
        <w:t xml:space="preserve">Plottet kaster lys over GT. </w:t>
      </w:r>
    </w:p>
    <w:p w14:paraId="10BE6364" w14:textId="77777777" w:rsidR="003D5EB0" w:rsidRDefault="003D5EB0" w:rsidP="00A94A67">
      <w:pPr>
        <w:pStyle w:val="ListParagraph"/>
        <w:numPr>
          <w:ilvl w:val="0"/>
          <w:numId w:val="5"/>
        </w:numPr>
      </w:pPr>
      <w:r>
        <w:t xml:space="preserve">Åbenbaring er understreget: </w:t>
      </w:r>
      <w:r w:rsidR="00A94A67">
        <w:t>”</w:t>
      </w:r>
      <w:r w:rsidR="00F30BE0" w:rsidRPr="003D5EB0">
        <w:rPr>
          <w:vertAlign w:val="superscript"/>
        </w:rPr>
        <w:t> </w:t>
      </w:r>
      <w:r w:rsidR="00F30BE0" w:rsidRPr="00F30BE0">
        <w:t>Da åbnedes deres øjne, og de genkendte ham; men så blev han usynlig for dem.</w:t>
      </w:r>
      <w:r w:rsidR="001B2D8D">
        <w:t>”</w:t>
      </w:r>
    </w:p>
    <w:p w14:paraId="7BB14D62" w14:textId="02057F6F" w:rsidR="00F30BE0" w:rsidRDefault="003D5EB0" w:rsidP="00A94A67">
      <w:pPr>
        <w:pStyle w:val="ListParagraph"/>
        <w:numPr>
          <w:ilvl w:val="0"/>
          <w:numId w:val="5"/>
        </w:numPr>
      </w:pPr>
      <w:r>
        <w:t xml:space="preserve">De blev styrket i troen: </w:t>
      </w:r>
      <w:r w:rsidR="00F30BE0" w:rsidRPr="00F30BE0">
        <w:t xml:space="preserve">»Brændte vore hjerter ikke i os, mens han talte til os på vejen og åbnede Skrifterne for os?« </w:t>
      </w:r>
    </w:p>
    <w:p w14:paraId="5BF2B11F" w14:textId="17E420A6" w:rsidR="00F30BE0" w:rsidRDefault="003D5EB0" w:rsidP="003D5EB0">
      <w:pPr>
        <w:pStyle w:val="ListParagraph"/>
        <w:numPr>
          <w:ilvl w:val="0"/>
          <w:numId w:val="5"/>
        </w:numPr>
      </w:pPr>
      <w:r w:rsidRPr="003D5EB0">
        <w:t>Effekten er at de sendes ud</w:t>
      </w:r>
      <w:r>
        <w:t xml:space="preserve"> p</w:t>
      </w:r>
      <w:r w:rsidR="005C4AB4">
        <w:t>å mission. De brød straks op og gik 12 km tilbage til Jerusalem og</w:t>
      </w:r>
      <w:r w:rsidR="000000C2">
        <w:t xml:space="preserve"> fortalte ”</w:t>
      </w:r>
      <w:r w:rsidR="00F30BE0" w:rsidRPr="00F30BE0">
        <w:t>hvad der var sket på vejen, og hvordan de havde genkendt ham, da han brød brødet</w:t>
      </w:r>
      <w:r w:rsidR="000000C2">
        <w:t>.”</w:t>
      </w:r>
    </w:p>
    <w:p w14:paraId="60BF8D42" w14:textId="1F37D621" w:rsidR="004A3551" w:rsidRPr="003D5EB0" w:rsidRDefault="00E42D94">
      <w:pPr>
        <w:rPr>
          <w:b/>
          <w:bCs/>
          <w:sz w:val="28"/>
          <w:szCs w:val="28"/>
        </w:rPr>
      </w:pPr>
      <w:r w:rsidRPr="003D5EB0">
        <w:rPr>
          <w:b/>
          <w:bCs/>
          <w:sz w:val="28"/>
          <w:szCs w:val="28"/>
        </w:rPr>
        <w:t>III</w:t>
      </w:r>
      <w:r w:rsidR="008736BD" w:rsidRPr="003D5EB0">
        <w:rPr>
          <w:b/>
          <w:bCs/>
          <w:sz w:val="28"/>
          <w:szCs w:val="28"/>
        </w:rPr>
        <w:t xml:space="preserve"> </w:t>
      </w:r>
      <w:r w:rsidR="003D5EB0" w:rsidRPr="003D5EB0">
        <w:rPr>
          <w:b/>
          <w:bCs/>
          <w:sz w:val="28"/>
          <w:szCs w:val="28"/>
        </w:rPr>
        <w:t>–</w:t>
      </w:r>
      <w:r w:rsidR="008736BD" w:rsidRPr="003D5EB0">
        <w:rPr>
          <w:b/>
          <w:bCs/>
          <w:sz w:val="28"/>
          <w:szCs w:val="28"/>
        </w:rPr>
        <w:t xml:space="preserve"> </w:t>
      </w:r>
      <w:r w:rsidR="003D5EB0" w:rsidRPr="003D5EB0">
        <w:rPr>
          <w:b/>
          <w:bCs/>
          <w:sz w:val="28"/>
          <w:szCs w:val="28"/>
        </w:rPr>
        <w:t>Vores møde med plottet</w:t>
      </w:r>
    </w:p>
    <w:p w14:paraId="505394DF" w14:textId="77777777" w:rsidR="003D5EB0" w:rsidRDefault="003D5EB0" w:rsidP="003D5EB0">
      <w:r>
        <w:t xml:space="preserve">Evangeliet åbenbarer Kristus for os og styrker vores tro. Dit møde med evangeliet – med plottet – er et delplot i Guds store frelsesplan. </w:t>
      </w:r>
    </w:p>
    <w:p w14:paraId="4B466229" w14:textId="7A0193BC" w:rsidR="003D5EB0" w:rsidRPr="003D5EB0" w:rsidRDefault="003D5EB0" w:rsidP="003D5EB0">
      <w:pPr>
        <w:pStyle w:val="ListParagraph"/>
        <w:numPr>
          <w:ilvl w:val="0"/>
          <w:numId w:val="6"/>
        </w:numPr>
        <w:rPr>
          <w:lang w:val="nb-NO"/>
        </w:rPr>
      </w:pPr>
      <w:r w:rsidRPr="003D5EB0">
        <w:rPr>
          <w:lang w:val="nb-NO"/>
        </w:rPr>
        <w:t>Det er åbenbaring. Rom 1:16, Rom</w:t>
      </w:r>
      <w:r>
        <w:rPr>
          <w:lang w:val="nb-NO"/>
        </w:rPr>
        <w:t xml:space="preserve"> 16:25-27.</w:t>
      </w:r>
    </w:p>
    <w:p w14:paraId="418D62D2" w14:textId="30ABD63B" w:rsidR="003D5EB0" w:rsidRDefault="003D5EB0" w:rsidP="003D5EB0">
      <w:pPr>
        <w:pStyle w:val="ListParagraph"/>
        <w:numPr>
          <w:ilvl w:val="0"/>
          <w:numId w:val="6"/>
        </w:numPr>
      </w:pPr>
      <w:r>
        <w:t xml:space="preserve">Det indebærer en vandring med Jesus og evangeliet ind i GT. Dybere ind. Studiet af Romerbrevet, Hebræerbrevet og Åbenbaringsbogen understreger alle det som Paulus siger til Timoteus. 3:14-17. </w:t>
      </w:r>
    </w:p>
    <w:p w14:paraId="204C99DB" w14:textId="62AC486B" w:rsidR="00471B02" w:rsidRPr="005C7179" w:rsidRDefault="00133006" w:rsidP="003D5EB0">
      <w:pPr>
        <w:pStyle w:val="ListParagraph"/>
        <w:numPr>
          <w:ilvl w:val="0"/>
          <w:numId w:val="6"/>
        </w:numPr>
        <w:rPr>
          <w:lang w:val="nb-NO"/>
        </w:rPr>
      </w:pPr>
      <w:r w:rsidRPr="00133006">
        <w:t>Paulus eget liv er et fantastisk billede og indsigt</w:t>
      </w:r>
      <w:r>
        <w:t xml:space="preserve"> i denne troslydighedsvandring med evangeliet ud i verden. </w:t>
      </w:r>
      <w:r w:rsidR="003D5EB0" w:rsidRPr="003D5EB0">
        <w:rPr>
          <w:lang w:val="nb-NO"/>
        </w:rPr>
        <w:t xml:space="preserve">Det er i dit liv 1 Kor 7:17-24 og i din død </w:t>
      </w:r>
      <w:r w:rsidR="00DB49B5" w:rsidRPr="003D5EB0">
        <w:rPr>
          <w:lang w:val="nb-NO"/>
        </w:rPr>
        <w:t xml:space="preserve">Fil 1:19-26. </w:t>
      </w:r>
    </w:p>
    <w:sectPr w:rsidR="00471B02" w:rsidRPr="005C717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499C5" w14:textId="77777777" w:rsidR="00AB2B1E" w:rsidRDefault="00AB2B1E" w:rsidP="007A557E">
      <w:pPr>
        <w:spacing w:after="0" w:line="240" w:lineRule="auto"/>
      </w:pPr>
      <w:r>
        <w:separator/>
      </w:r>
    </w:p>
  </w:endnote>
  <w:endnote w:type="continuationSeparator" w:id="0">
    <w:p w14:paraId="31B8286C" w14:textId="77777777" w:rsidR="00AB2B1E" w:rsidRDefault="00AB2B1E" w:rsidP="007A5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7839692"/>
      <w:docPartObj>
        <w:docPartGallery w:val="Page Numbers (Bottom of Page)"/>
        <w:docPartUnique/>
      </w:docPartObj>
    </w:sdtPr>
    <w:sdtContent>
      <w:p w14:paraId="1CB8024E" w14:textId="1337AEC0" w:rsidR="00E03BFA" w:rsidRDefault="00E03BFA">
        <w:pPr>
          <w:pStyle w:val="Footer"/>
          <w:jc w:val="center"/>
        </w:pPr>
        <w:r>
          <w:fldChar w:fldCharType="begin"/>
        </w:r>
        <w:r>
          <w:instrText>PAGE   \* MERGEFORMAT</w:instrText>
        </w:r>
        <w:r>
          <w:fldChar w:fldCharType="separate"/>
        </w:r>
        <w:r>
          <w:t>2</w:t>
        </w:r>
        <w:r>
          <w:fldChar w:fldCharType="end"/>
        </w:r>
      </w:p>
    </w:sdtContent>
  </w:sdt>
  <w:p w14:paraId="2B9EC993" w14:textId="77777777" w:rsidR="00E03BFA" w:rsidRDefault="00E03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4FC2" w14:textId="77777777" w:rsidR="00AB2B1E" w:rsidRDefault="00AB2B1E" w:rsidP="007A557E">
      <w:pPr>
        <w:spacing w:after="0" w:line="240" w:lineRule="auto"/>
      </w:pPr>
      <w:r>
        <w:separator/>
      </w:r>
    </w:p>
  </w:footnote>
  <w:footnote w:type="continuationSeparator" w:id="0">
    <w:p w14:paraId="2016135F" w14:textId="77777777" w:rsidR="00AB2B1E" w:rsidRDefault="00AB2B1E" w:rsidP="007A557E">
      <w:pPr>
        <w:spacing w:after="0" w:line="240" w:lineRule="auto"/>
      </w:pPr>
      <w:r>
        <w:continuationSeparator/>
      </w:r>
    </w:p>
  </w:footnote>
  <w:footnote w:id="1">
    <w:p w14:paraId="029CF8B4" w14:textId="1ABC022B" w:rsidR="009D1698" w:rsidRPr="009D1698" w:rsidRDefault="009D1698">
      <w:pPr>
        <w:pStyle w:val="FootnoteText"/>
        <w:rPr>
          <w:lang w:val="en-US"/>
        </w:rPr>
      </w:pPr>
      <w:r>
        <w:rPr>
          <w:rStyle w:val="FootnoteReference"/>
        </w:rPr>
        <w:footnoteRef/>
      </w:r>
      <w:r w:rsidRPr="009D1698">
        <w:rPr>
          <w:lang w:val="en-US"/>
        </w:rPr>
        <w:t xml:space="preserve"> </w:t>
      </w:r>
      <w:hyperlink r:id="rId1" w:history="1">
        <w:r w:rsidRPr="00D5675B">
          <w:rPr>
            <w:rStyle w:val="Hyperlink"/>
            <w:lang w:val="en-US"/>
          </w:rPr>
          <w:t>https://en.wikipedia.org/wiki/Dorothy_L._Sayers</w:t>
        </w:r>
      </w:hyperlink>
      <w:r>
        <w:rPr>
          <w:lang w:val="en-US"/>
        </w:rPr>
        <w:t xml:space="preserve"> </w:t>
      </w:r>
    </w:p>
  </w:footnote>
  <w:footnote w:id="2">
    <w:p w14:paraId="7A476EA4" w14:textId="4F805A88" w:rsidR="00C20D47" w:rsidRPr="00C20D47" w:rsidRDefault="00C20D47">
      <w:pPr>
        <w:pStyle w:val="FootnoteText"/>
        <w:rPr>
          <w:lang w:val="en-US"/>
        </w:rPr>
      </w:pPr>
      <w:r>
        <w:rPr>
          <w:rStyle w:val="FootnoteReference"/>
        </w:rPr>
        <w:footnoteRef/>
      </w:r>
      <w:r w:rsidRPr="009D1698">
        <w:rPr>
          <w:lang w:val="en-US"/>
        </w:rPr>
        <w:t xml:space="preserve"> </w:t>
      </w:r>
      <w:hyperlink r:id="rId2" w:anchor="ch02dogma" w:history="1">
        <w:r w:rsidRPr="009D1698">
          <w:rPr>
            <w:rStyle w:val="Hyperlink"/>
            <w:lang w:val="en-US"/>
          </w:rPr>
          <w:t>https://gutenberg.ca/ebooks/sayers-strong/sayers-strong-00-h.html#ch02dogma</w:t>
        </w:r>
      </w:hyperlink>
      <w:r w:rsidRPr="009D1698">
        <w:rPr>
          <w:lang w:val="en-US"/>
        </w:rPr>
        <w:t xml:space="preserve"> </w:t>
      </w:r>
    </w:p>
  </w:footnote>
  <w:footnote w:id="3">
    <w:p w14:paraId="010665AA" w14:textId="0F684BD2" w:rsidR="008A5C79" w:rsidRPr="008A5C79" w:rsidRDefault="008A5C79">
      <w:pPr>
        <w:pStyle w:val="FootnoteText"/>
        <w:rPr>
          <w:lang w:val="en-US"/>
        </w:rPr>
      </w:pPr>
      <w:r>
        <w:rPr>
          <w:rStyle w:val="FootnoteReference"/>
        </w:rPr>
        <w:footnoteRef/>
      </w:r>
      <w:r w:rsidRPr="008A5C79">
        <w:rPr>
          <w:lang w:val="en-US"/>
        </w:rPr>
        <w:t xml:space="preserve"> </w:t>
      </w:r>
      <w:hyperlink r:id="rId3" w:history="1">
        <w:r w:rsidRPr="00D5675B">
          <w:rPr>
            <w:rStyle w:val="Hyperlink"/>
            <w:lang w:val="en-US"/>
          </w:rPr>
          <w:t>https://catholiceducation.org/en/culture/j-r-r-tolkien-truth-and-myth.html</w:t>
        </w:r>
      </w:hyperlink>
      <w:r>
        <w:rPr>
          <w:lang w:val="en-US"/>
        </w:rPr>
        <w:t xml:space="preserve"> </w:t>
      </w:r>
    </w:p>
  </w:footnote>
  <w:footnote w:id="4">
    <w:p w14:paraId="3ECDF43D" w14:textId="72AF8299" w:rsidR="0091494A" w:rsidRDefault="0091494A">
      <w:pPr>
        <w:pStyle w:val="FootnoteText"/>
        <w:rPr>
          <w:lang w:val="en-US"/>
        </w:rPr>
      </w:pPr>
      <w:r>
        <w:rPr>
          <w:rStyle w:val="FootnoteReference"/>
        </w:rPr>
        <w:footnoteRef/>
      </w:r>
      <w:r w:rsidRPr="0091494A">
        <w:rPr>
          <w:lang w:val="en-US"/>
        </w:rPr>
        <w:t xml:space="preserve"> </w:t>
      </w:r>
      <w:hyperlink r:id="rId4" w:history="1">
        <w:r w:rsidRPr="00D5675B">
          <w:rPr>
            <w:rStyle w:val="Hyperlink"/>
            <w:lang w:val="en-US"/>
          </w:rPr>
          <w:t>https://www.thegospelcoalition.org/blogs/evangelical-history/85-years-ago-today-j-r-r-tolkien-convinces-c-s-lewis-that-christ-is-the-true-myth/</w:t>
        </w:r>
      </w:hyperlink>
    </w:p>
    <w:p w14:paraId="4C5923B7" w14:textId="77777777" w:rsidR="0091494A" w:rsidRPr="0091494A" w:rsidRDefault="0091494A">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57A"/>
    <w:multiLevelType w:val="hybridMultilevel"/>
    <w:tmpl w:val="555AC1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9F32C03"/>
    <w:multiLevelType w:val="hybridMultilevel"/>
    <w:tmpl w:val="4FE6896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BFF65CE"/>
    <w:multiLevelType w:val="hybridMultilevel"/>
    <w:tmpl w:val="BA6C3F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6AFA4055"/>
    <w:multiLevelType w:val="hybridMultilevel"/>
    <w:tmpl w:val="62D859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E5E54AD"/>
    <w:multiLevelType w:val="hybridMultilevel"/>
    <w:tmpl w:val="5FC0D1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2D7771A"/>
    <w:multiLevelType w:val="hybridMultilevel"/>
    <w:tmpl w:val="FA005E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38926886">
    <w:abstractNumId w:val="1"/>
  </w:num>
  <w:num w:numId="2" w16cid:durableId="1690645229">
    <w:abstractNumId w:val="5"/>
  </w:num>
  <w:num w:numId="3" w16cid:durableId="920875407">
    <w:abstractNumId w:val="2"/>
  </w:num>
  <w:num w:numId="4" w16cid:durableId="1278364866">
    <w:abstractNumId w:val="3"/>
  </w:num>
  <w:num w:numId="5" w16cid:durableId="1953242523">
    <w:abstractNumId w:val="4"/>
  </w:num>
  <w:num w:numId="6" w16cid:durableId="93551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57E"/>
    <w:rsid w:val="000000C2"/>
    <w:rsid w:val="00023C81"/>
    <w:rsid w:val="000320CB"/>
    <w:rsid w:val="000325B7"/>
    <w:rsid w:val="000555F8"/>
    <w:rsid w:val="00072E1A"/>
    <w:rsid w:val="00086DE8"/>
    <w:rsid w:val="000A5E7A"/>
    <w:rsid w:val="000B5E57"/>
    <w:rsid w:val="000B6AFE"/>
    <w:rsid w:val="000C58B9"/>
    <w:rsid w:val="000D6B10"/>
    <w:rsid w:val="000E2984"/>
    <w:rsid w:val="000E68AB"/>
    <w:rsid w:val="000F2535"/>
    <w:rsid w:val="000F3788"/>
    <w:rsid w:val="000F4633"/>
    <w:rsid w:val="000F682A"/>
    <w:rsid w:val="0011283D"/>
    <w:rsid w:val="00131603"/>
    <w:rsid w:val="00133006"/>
    <w:rsid w:val="00143D77"/>
    <w:rsid w:val="00152EE6"/>
    <w:rsid w:val="001534F2"/>
    <w:rsid w:val="0018018D"/>
    <w:rsid w:val="00191406"/>
    <w:rsid w:val="001A3E71"/>
    <w:rsid w:val="001A7B3D"/>
    <w:rsid w:val="001B050B"/>
    <w:rsid w:val="001B2D8D"/>
    <w:rsid w:val="001B6A42"/>
    <w:rsid w:val="001C797F"/>
    <w:rsid w:val="001D3708"/>
    <w:rsid w:val="001E6E4A"/>
    <w:rsid w:val="00203838"/>
    <w:rsid w:val="002232D9"/>
    <w:rsid w:val="00227578"/>
    <w:rsid w:val="00230F81"/>
    <w:rsid w:val="00232470"/>
    <w:rsid w:val="0025305F"/>
    <w:rsid w:val="0027440F"/>
    <w:rsid w:val="00276064"/>
    <w:rsid w:val="00277BF9"/>
    <w:rsid w:val="00282D32"/>
    <w:rsid w:val="00283170"/>
    <w:rsid w:val="002869D9"/>
    <w:rsid w:val="002D2839"/>
    <w:rsid w:val="003207FE"/>
    <w:rsid w:val="003251B9"/>
    <w:rsid w:val="003303D7"/>
    <w:rsid w:val="003326DF"/>
    <w:rsid w:val="003550D7"/>
    <w:rsid w:val="003708E0"/>
    <w:rsid w:val="003853CB"/>
    <w:rsid w:val="003B273D"/>
    <w:rsid w:val="003C114E"/>
    <w:rsid w:val="003C6A24"/>
    <w:rsid w:val="003C7E12"/>
    <w:rsid w:val="003D5EB0"/>
    <w:rsid w:val="003F1CEC"/>
    <w:rsid w:val="003F3A9A"/>
    <w:rsid w:val="004078E2"/>
    <w:rsid w:val="0043017C"/>
    <w:rsid w:val="0044611B"/>
    <w:rsid w:val="00471B02"/>
    <w:rsid w:val="004A3551"/>
    <w:rsid w:val="004E2117"/>
    <w:rsid w:val="004E2732"/>
    <w:rsid w:val="004E72FC"/>
    <w:rsid w:val="004F79F7"/>
    <w:rsid w:val="0051690A"/>
    <w:rsid w:val="00546686"/>
    <w:rsid w:val="005554EA"/>
    <w:rsid w:val="00591F5B"/>
    <w:rsid w:val="0059404C"/>
    <w:rsid w:val="005A5E40"/>
    <w:rsid w:val="005C4AB4"/>
    <w:rsid w:val="005C7179"/>
    <w:rsid w:val="005E061C"/>
    <w:rsid w:val="005E5D40"/>
    <w:rsid w:val="006214B5"/>
    <w:rsid w:val="00624F97"/>
    <w:rsid w:val="00631690"/>
    <w:rsid w:val="00675A4D"/>
    <w:rsid w:val="006A090B"/>
    <w:rsid w:val="006B78FC"/>
    <w:rsid w:val="006E3D0D"/>
    <w:rsid w:val="00707383"/>
    <w:rsid w:val="00720715"/>
    <w:rsid w:val="007227CE"/>
    <w:rsid w:val="00746452"/>
    <w:rsid w:val="007626C4"/>
    <w:rsid w:val="007651C3"/>
    <w:rsid w:val="007744CD"/>
    <w:rsid w:val="00775C15"/>
    <w:rsid w:val="007A1541"/>
    <w:rsid w:val="007A557E"/>
    <w:rsid w:val="007A5967"/>
    <w:rsid w:val="007C70FA"/>
    <w:rsid w:val="007D790C"/>
    <w:rsid w:val="007E04E3"/>
    <w:rsid w:val="007F1305"/>
    <w:rsid w:val="007F6CD6"/>
    <w:rsid w:val="00801F78"/>
    <w:rsid w:val="00810E80"/>
    <w:rsid w:val="008171F9"/>
    <w:rsid w:val="00826FC0"/>
    <w:rsid w:val="0084123F"/>
    <w:rsid w:val="00841A7D"/>
    <w:rsid w:val="00856211"/>
    <w:rsid w:val="008736BD"/>
    <w:rsid w:val="00875D95"/>
    <w:rsid w:val="00895104"/>
    <w:rsid w:val="008A5C79"/>
    <w:rsid w:val="008C703B"/>
    <w:rsid w:val="008F031C"/>
    <w:rsid w:val="008F312A"/>
    <w:rsid w:val="009013AD"/>
    <w:rsid w:val="0091494A"/>
    <w:rsid w:val="0091682A"/>
    <w:rsid w:val="00922551"/>
    <w:rsid w:val="00931115"/>
    <w:rsid w:val="00935068"/>
    <w:rsid w:val="00937B2C"/>
    <w:rsid w:val="00964BE2"/>
    <w:rsid w:val="009677D6"/>
    <w:rsid w:val="009756B8"/>
    <w:rsid w:val="00983B1B"/>
    <w:rsid w:val="009A52DF"/>
    <w:rsid w:val="009B5E7F"/>
    <w:rsid w:val="009D1698"/>
    <w:rsid w:val="009F4CA8"/>
    <w:rsid w:val="00A06741"/>
    <w:rsid w:val="00A34429"/>
    <w:rsid w:val="00A67D22"/>
    <w:rsid w:val="00A85CA8"/>
    <w:rsid w:val="00A86663"/>
    <w:rsid w:val="00A94A67"/>
    <w:rsid w:val="00AB2B1E"/>
    <w:rsid w:val="00AD01C7"/>
    <w:rsid w:val="00AD2CF2"/>
    <w:rsid w:val="00AE2766"/>
    <w:rsid w:val="00AE7306"/>
    <w:rsid w:val="00B126EB"/>
    <w:rsid w:val="00B40B85"/>
    <w:rsid w:val="00B81880"/>
    <w:rsid w:val="00BB4A73"/>
    <w:rsid w:val="00BF3700"/>
    <w:rsid w:val="00C069F0"/>
    <w:rsid w:val="00C07605"/>
    <w:rsid w:val="00C20D47"/>
    <w:rsid w:val="00C2149A"/>
    <w:rsid w:val="00C35232"/>
    <w:rsid w:val="00C374A1"/>
    <w:rsid w:val="00C46323"/>
    <w:rsid w:val="00C51E7E"/>
    <w:rsid w:val="00C53AF5"/>
    <w:rsid w:val="00C557FF"/>
    <w:rsid w:val="00C62039"/>
    <w:rsid w:val="00C63C73"/>
    <w:rsid w:val="00C74541"/>
    <w:rsid w:val="00C77AA3"/>
    <w:rsid w:val="00CA4C81"/>
    <w:rsid w:val="00CB49A2"/>
    <w:rsid w:val="00CB5531"/>
    <w:rsid w:val="00CC4182"/>
    <w:rsid w:val="00CD5B69"/>
    <w:rsid w:val="00CE0EFF"/>
    <w:rsid w:val="00D03F8C"/>
    <w:rsid w:val="00D21141"/>
    <w:rsid w:val="00D34DFB"/>
    <w:rsid w:val="00D46D07"/>
    <w:rsid w:val="00D63D0D"/>
    <w:rsid w:val="00D6445E"/>
    <w:rsid w:val="00DA1D96"/>
    <w:rsid w:val="00DA5FB3"/>
    <w:rsid w:val="00DB0029"/>
    <w:rsid w:val="00DB49B5"/>
    <w:rsid w:val="00E038E8"/>
    <w:rsid w:val="00E03BFA"/>
    <w:rsid w:val="00E14C6E"/>
    <w:rsid w:val="00E151F1"/>
    <w:rsid w:val="00E42D94"/>
    <w:rsid w:val="00E50540"/>
    <w:rsid w:val="00E56AE9"/>
    <w:rsid w:val="00E70B06"/>
    <w:rsid w:val="00E753C9"/>
    <w:rsid w:val="00E76279"/>
    <w:rsid w:val="00EA2367"/>
    <w:rsid w:val="00EA4AA0"/>
    <w:rsid w:val="00EC6DFF"/>
    <w:rsid w:val="00EE4DD2"/>
    <w:rsid w:val="00EF0F94"/>
    <w:rsid w:val="00EF10FE"/>
    <w:rsid w:val="00EF611C"/>
    <w:rsid w:val="00F0235E"/>
    <w:rsid w:val="00F13C2A"/>
    <w:rsid w:val="00F16625"/>
    <w:rsid w:val="00F30BE0"/>
    <w:rsid w:val="00F578CE"/>
    <w:rsid w:val="00FA42CA"/>
    <w:rsid w:val="00FA6FD5"/>
    <w:rsid w:val="00FB78EF"/>
    <w:rsid w:val="00FC0CDF"/>
    <w:rsid w:val="00FD12A6"/>
    <w:rsid w:val="00FD2EDA"/>
    <w:rsid w:val="00FE2C33"/>
    <w:rsid w:val="00FF25A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A7E9C"/>
  <w15:chartTrackingRefBased/>
  <w15:docId w15:val="{7FC9B096-9CF0-4E3F-8FB5-0D2573A2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5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5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5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5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5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57E"/>
    <w:rPr>
      <w:rFonts w:eastAsiaTheme="majorEastAsia" w:cstheme="majorBidi"/>
      <w:color w:val="272727" w:themeColor="text1" w:themeTint="D8"/>
    </w:rPr>
  </w:style>
  <w:style w:type="paragraph" w:styleId="Title">
    <w:name w:val="Title"/>
    <w:basedOn w:val="Normal"/>
    <w:next w:val="Normal"/>
    <w:link w:val="TitleChar"/>
    <w:uiPriority w:val="10"/>
    <w:qFormat/>
    <w:rsid w:val="007A5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57E"/>
    <w:pPr>
      <w:spacing w:before="160"/>
      <w:jc w:val="center"/>
    </w:pPr>
    <w:rPr>
      <w:i/>
      <w:iCs/>
      <w:color w:val="404040" w:themeColor="text1" w:themeTint="BF"/>
    </w:rPr>
  </w:style>
  <w:style w:type="character" w:customStyle="1" w:styleId="QuoteChar">
    <w:name w:val="Quote Char"/>
    <w:basedOn w:val="DefaultParagraphFont"/>
    <w:link w:val="Quote"/>
    <w:uiPriority w:val="29"/>
    <w:rsid w:val="007A557E"/>
    <w:rPr>
      <w:i/>
      <w:iCs/>
      <w:color w:val="404040" w:themeColor="text1" w:themeTint="BF"/>
    </w:rPr>
  </w:style>
  <w:style w:type="paragraph" w:styleId="ListParagraph">
    <w:name w:val="List Paragraph"/>
    <w:basedOn w:val="Normal"/>
    <w:uiPriority w:val="34"/>
    <w:qFormat/>
    <w:rsid w:val="007A557E"/>
    <w:pPr>
      <w:ind w:left="720"/>
      <w:contextualSpacing/>
    </w:pPr>
  </w:style>
  <w:style w:type="character" w:styleId="IntenseEmphasis">
    <w:name w:val="Intense Emphasis"/>
    <w:basedOn w:val="DefaultParagraphFont"/>
    <w:uiPriority w:val="21"/>
    <w:qFormat/>
    <w:rsid w:val="007A557E"/>
    <w:rPr>
      <w:i/>
      <w:iCs/>
      <w:color w:val="0F4761" w:themeColor="accent1" w:themeShade="BF"/>
    </w:rPr>
  </w:style>
  <w:style w:type="paragraph" w:styleId="IntenseQuote">
    <w:name w:val="Intense Quote"/>
    <w:basedOn w:val="Normal"/>
    <w:next w:val="Normal"/>
    <w:link w:val="IntenseQuoteChar"/>
    <w:uiPriority w:val="30"/>
    <w:qFormat/>
    <w:rsid w:val="007A5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57E"/>
    <w:rPr>
      <w:i/>
      <w:iCs/>
      <w:color w:val="0F4761" w:themeColor="accent1" w:themeShade="BF"/>
    </w:rPr>
  </w:style>
  <w:style w:type="character" w:styleId="IntenseReference">
    <w:name w:val="Intense Reference"/>
    <w:basedOn w:val="DefaultParagraphFont"/>
    <w:uiPriority w:val="32"/>
    <w:qFormat/>
    <w:rsid w:val="007A557E"/>
    <w:rPr>
      <w:b/>
      <w:bCs/>
      <w:smallCaps/>
      <w:color w:val="0F4761" w:themeColor="accent1" w:themeShade="BF"/>
      <w:spacing w:val="5"/>
    </w:rPr>
  </w:style>
  <w:style w:type="paragraph" w:styleId="FootnoteText">
    <w:name w:val="footnote text"/>
    <w:basedOn w:val="Normal"/>
    <w:link w:val="FootnoteTextChar"/>
    <w:uiPriority w:val="99"/>
    <w:semiHidden/>
    <w:unhideWhenUsed/>
    <w:rsid w:val="000F4633"/>
    <w:pPr>
      <w:spacing w:after="0" w:line="240" w:lineRule="auto"/>
    </w:pPr>
    <w:rPr>
      <w:rFonts w:ascii="Georgia" w:hAnsi="Georgia"/>
      <w:sz w:val="20"/>
      <w:szCs w:val="20"/>
    </w:rPr>
  </w:style>
  <w:style w:type="character" w:customStyle="1" w:styleId="FootnoteTextChar">
    <w:name w:val="Footnote Text Char"/>
    <w:basedOn w:val="DefaultParagraphFont"/>
    <w:link w:val="FootnoteText"/>
    <w:uiPriority w:val="99"/>
    <w:semiHidden/>
    <w:rsid w:val="000F4633"/>
    <w:rPr>
      <w:rFonts w:ascii="Georgia" w:hAnsi="Georgia"/>
      <w:sz w:val="20"/>
      <w:szCs w:val="20"/>
    </w:rPr>
  </w:style>
  <w:style w:type="character" w:styleId="FootnoteReference">
    <w:name w:val="footnote reference"/>
    <w:basedOn w:val="DefaultParagraphFont"/>
    <w:uiPriority w:val="99"/>
    <w:semiHidden/>
    <w:unhideWhenUsed/>
    <w:rsid w:val="000F4633"/>
    <w:rPr>
      <w:vertAlign w:val="superscript"/>
    </w:rPr>
  </w:style>
  <w:style w:type="paragraph" w:styleId="Header">
    <w:name w:val="header"/>
    <w:basedOn w:val="Normal"/>
    <w:link w:val="HeaderChar"/>
    <w:uiPriority w:val="99"/>
    <w:unhideWhenUsed/>
    <w:rsid w:val="00E03B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BFA"/>
  </w:style>
  <w:style w:type="paragraph" w:styleId="Footer">
    <w:name w:val="footer"/>
    <w:basedOn w:val="Normal"/>
    <w:link w:val="FooterChar"/>
    <w:uiPriority w:val="99"/>
    <w:unhideWhenUsed/>
    <w:rsid w:val="00E03B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BFA"/>
  </w:style>
  <w:style w:type="character" w:styleId="Hyperlink">
    <w:name w:val="Hyperlink"/>
    <w:basedOn w:val="DefaultParagraphFont"/>
    <w:uiPriority w:val="99"/>
    <w:unhideWhenUsed/>
    <w:rsid w:val="00C20D47"/>
    <w:rPr>
      <w:color w:val="467886" w:themeColor="hyperlink"/>
      <w:u w:val="single"/>
    </w:rPr>
  </w:style>
  <w:style w:type="character" w:styleId="UnresolvedMention">
    <w:name w:val="Unresolved Mention"/>
    <w:basedOn w:val="DefaultParagraphFont"/>
    <w:uiPriority w:val="99"/>
    <w:semiHidden/>
    <w:unhideWhenUsed/>
    <w:rsid w:val="00C20D47"/>
    <w:rPr>
      <w:color w:val="605E5C"/>
      <w:shd w:val="clear" w:color="auto" w:fill="E1DFDD"/>
    </w:rPr>
  </w:style>
  <w:style w:type="character" w:styleId="FollowedHyperlink">
    <w:name w:val="FollowedHyperlink"/>
    <w:basedOn w:val="DefaultParagraphFont"/>
    <w:uiPriority w:val="99"/>
    <w:semiHidden/>
    <w:unhideWhenUsed/>
    <w:rsid w:val="009F4C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ly/logosres/nicnt66ro?ref=Bible.Ro16.25&amp;off=1826&amp;ctx=+plan+and+purposes.+~This+hiddenness%2c+a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atholiceducation.org/en/culture/j-r-r-tolkien-truth-and-myth.html" TargetMode="External"/><Relationship Id="rId2" Type="http://schemas.openxmlformats.org/officeDocument/2006/relationships/hyperlink" Target="https://gutenberg.ca/ebooks/sayers-strong/sayers-strong-00-h.html" TargetMode="External"/><Relationship Id="rId1" Type="http://schemas.openxmlformats.org/officeDocument/2006/relationships/hyperlink" Target="https://en.wikipedia.org/wiki/Dorothy_L._Sayers" TargetMode="External"/><Relationship Id="rId4" Type="http://schemas.openxmlformats.org/officeDocument/2006/relationships/hyperlink" Target="https://www.thegospelcoalition.org/blogs/evangelical-history/85-years-ago-today-j-r-r-tolkien-convinces-c-s-lewis-that-christ-is-the-true-my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AF53C-3779-4120-8495-83FEE9887EB8}">
  <ds:schemaRefs>
    <ds:schemaRef ds:uri="http://schemas.openxmlformats.org/officeDocument/2006/bibliography"/>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Normal</Template>
  <TotalTime>23</TotalTime>
  <Pages>5</Pages>
  <Words>1422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Jakobsen</dc:creator>
  <cp:keywords/>
  <dc:description/>
  <cp:lastModifiedBy>David Jakobsen</cp:lastModifiedBy>
  <cp:revision>5</cp:revision>
  <dcterms:created xsi:type="dcterms:W3CDTF">2026-06-07T06:25:00Z</dcterms:created>
  <dcterms:modified xsi:type="dcterms:W3CDTF">2026-06-08T15:35:00Z</dcterms:modified>
</cp:coreProperties>
</file>