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8BCFF" w14:textId="5D25ADD3" w:rsidR="004C0363" w:rsidRPr="00023D83" w:rsidRDefault="002037D8" w:rsidP="002037D8">
      <w:pPr>
        <w:rPr>
          <w:rFonts w:cstheme="minorHAnsi"/>
        </w:rPr>
      </w:pPr>
      <w:r w:rsidRPr="00023D83">
        <w:rPr>
          <w:rFonts w:cstheme="minorHAnsi"/>
        </w:rPr>
        <w:t>POLICY SPECIFIC TO COVID 19 OUTBREAK</w:t>
      </w:r>
    </w:p>
    <w:p w14:paraId="098A5C23" w14:textId="1A250528" w:rsidR="00E52F5E" w:rsidRPr="00023D83" w:rsidRDefault="00E52F5E" w:rsidP="002037D8">
      <w:pPr>
        <w:rPr>
          <w:rFonts w:cstheme="minorHAnsi"/>
        </w:rPr>
      </w:pPr>
      <w:r w:rsidRPr="00023D83">
        <w:rPr>
          <w:rFonts w:cstheme="minorHAnsi"/>
          <w:shd w:val="clear" w:color="auto" w:fill="FFFFFF"/>
        </w:rPr>
        <w:t>As outlined in</w:t>
      </w:r>
      <w:r w:rsidR="00333BD2" w:rsidRPr="00023D83">
        <w:rPr>
          <w:rFonts w:cstheme="minorHAnsi"/>
          <w:shd w:val="clear" w:color="auto" w:fill="FFFFFF"/>
        </w:rPr>
        <w:t xml:space="preserve"> Executive Order</w:t>
      </w:r>
      <w:r w:rsidR="00333BD2" w:rsidRPr="00023D83">
        <w:rPr>
          <w:rFonts w:cstheme="minorHAnsi"/>
          <w:b/>
          <w:bCs/>
          <w:shd w:val="clear" w:color="auto" w:fill="FFFFFF"/>
        </w:rPr>
        <w:t xml:space="preserve"> </w:t>
      </w:r>
      <w:r w:rsidR="00333BD2" w:rsidRPr="00023D83">
        <w:rPr>
          <w:rFonts w:cstheme="minorHAnsi"/>
          <w:shd w:val="clear" w:color="auto" w:fill="FFFFFF"/>
        </w:rPr>
        <w:t>2020-11</w:t>
      </w:r>
      <w:r w:rsidRPr="00023D83">
        <w:rPr>
          <w:rFonts w:cstheme="minorHAnsi"/>
          <w:shd w:val="clear" w:color="auto" w:fill="FFFFFF"/>
        </w:rPr>
        <w:t>, Montessori Foundations of Chicago</w:t>
      </w:r>
      <w:r w:rsidR="00333BD2" w:rsidRPr="00023D83">
        <w:rPr>
          <w:rFonts w:cstheme="minorHAnsi"/>
          <w:shd w:val="clear" w:color="auto" w:fill="FFFFFF"/>
        </w:rPr>
        <w:t>, Inc.</w:t>
      </w:r>
      <w:r w:rsidR="008B4662" w:rsidRPr="00023D83">
        <w:rPr>
          <w:rFonts w:cstheme="minorHAnsi"/>
          <w:shd w:val="clear" w:color="auto" w:fill="FFFFFF"/>
        </w:rPr>
        <w:t xml:space="preserve"> (MFC)</w:t>
      </w:r>
      <w:r w:rsidR="00333BD2" w:rsidRPr="00023D83">
        <w:rPr>
          <w:rFonts w:cstheme="minorHAnsi"/>
          <w:shd w:val="clear" w:color="auto" w:fill="FFFFFF"/>
        </w:rPr>
        <w:t xml:space="preserve"> </w:t>
      </w:r>
      <w:r w:rsidRPr="00023D83">
        <w:rPr>
          <w:rFonts w:cstheme="minorHAnsi"/>
          <w:shd w:val="clear" w:color="auto" w:fill="FFFFFF"/>
        </w:rPr>
        <w:t xml:space="preserve">will provide child care for first responders, emergency workers, health care professionals, and </w:t>
      </w:r>
      <w:r w:rsidR="00060392" w:rsidRPr="00023D83">
        <w:rPr>
          <w:rFonts w:cstheme="minorHAnsi"/>
          <w:shd w:val="clear" w:color="auto" w:fill="FFFFFF"/>
        </w:rPr>
        <w:t>anyone else listed as essential worker in that order</w:t>
      </w:r>
      <w:r w:rsidRPr="00023D83">
        <w:rPr>
          <w:rFonts w:cstheme="minorHAnsi"/>
          <w:shd w:val="clear" w:color="auto" w:fill="FFFFFF"/>
        </w:rPr>
        <w:t>. In coordination</w:t>
      </w:r>
      <w:r w:rsidR="00333BD2" w:rsidRPr="00023D83">
        <w:rPr>
          <w:rFonts w:cstheme="minorHAnsi"/>
          <w:shd w:val="clear" w:color="auto" w:fill="FFFFFF"/>
        </w:rPr>
        <w:t xml:space="preserve"> and cooperation</w:t>
      </w:r>
      <w:r w:rsidRPr="00023D83">
        <w:rPr>
          <w:rFonts w:cstheme="minorHAnsi"/>
          <w:shd w:val="clear" w:color="auto" w:fill="FFFFFF"/>
        </w:rPr>
        <w:t xml:space="preserve"> with the </w:t>
      </w:r>
      <w:r w:rsidR="00333BD2" w:rsidRPr="00023D83">
        <w:rPr>
          <w:rFonts w:cstheme="minorHAnsi"/>
          <w:shd w:val="clear" w:color="auto" w:fill="FFFFFF"/>
        </w:rPr>
        <w:t>Illinois Department of Children and Family Services, Department of Human Services</w:t>
      </w:r>
      <w:r w:rsidR="008271D3" w:rsidRPr="00023D83">
        <w:rPr>
          <w:rFonts w:cstheme="minorHAnsi"/>
          <w:shd w:val="clear" w:color="auto" w:fill="FFFFFF"/>
        </w:rPr>
        <w:t>, Illinois Department of Health</w:t>
      </w:r>
      <w:r w:rsidR="00333BD2" w:rsidRPr="00023D83">
        <w:rPr>
          <w:rFonts w:cstheme="minorHAnsi"/>
          <w:shd w:val="clear" w:color="auto" w:fill="FFFFFF"/>
        </w:rPr>
        <w:t xml:space="preserve"> and the City of Chicago, MFC will </w:t>
      </w:r>
      <w:r w:rsidRPr="00023D83">
        <w:rPr>
          <w:rFonts w:cstheme="minorHAnsi"/>
          <w:shd w:val="clear" w:color="auto" w:fill="FFFFFF"/>
        </w:rPr>
        <w:t xml:space="preserve">help families who are working on the front lines access </w:t>
      </w:r>
      <w:r w:rsidR="00F818A2" w:rsidRPr="00023D83">
        <w:rPr>
          <w:rFonts w:cstheme="minorHAnsi"/>
          <w:shd w:val="clear" w:color="auto" w:fill="FFFFFF"/>
        </w:rPr>
        <w:t xml:space="preserve">to </w:t>
      </w:r>
      <w:r w:rsidRPr="00023D83">
        <w:rPr>
          <w:rFonts w:cstheme="minorHAnsi"/>
          <w:shd w:val="clear" w:color="auto" w:fill="FFFFFF"/>
        </w:rPr>
        <w:t>child care.</w:t>
      </w:r>
    </w:p>
    <w:p w14:paraId="049FEEE5" w14:textId="19B0B20E" w:rsidR="00656CE3" w:rsidRPr="00023D83" w:rsidRDefault="00F818A2" w:rsidP="00656CE3">
      <w:pPr>
        <w:rPr>
          <w:rFonts w:cstheme="minorHAnsi"/>
        </w:rPr>
      </w:pPr>
      <w:r w:rsidRPr="00023D83">
        <w:rPr>
          <w:rFonts w:cstheme="minorHAnsi"/>
        </w:rPr>
        <w:t>During the outbreak and until instructed otherwise, MFC will implement the following:</w:t>
      </w:r>
    </w:p>
    <w:p w14:paraId="069C6B63" w14:textId="747A9C78" w:rsidR="00656CE3" w:rsidRPr="00023D83" w:rsidRDefault="00656CE3" w:rsidP="00656CE3">
      <w:pPr>
        <w:pStyle w:val="ListParagraph"/>
        <w:numPr>
          <w:ilvl w:val="0"/>
          <w:numId w:val="6"/>
        </w:numPr>
        <w:ind w:left="360"/>
        <w:rPr>
          <w:rFonts w:cstheme="minorHAnsi"/>
        </w:rPr>
      </w:pPr>
      <w:r w:rsidRPr="00023D83">
        <w:rPr>
          <w:rFonts w:cstheme="minorHAnsi"/>
        </w:rPr>
        <w:t xml:space="preserve">Emergency Day Care Program Directors </w:t>
      </w:r>
      <w:r w:rsidR="008B4662" w:rsidRPr="00023D83">
        <w:rPr>
          <w:rFonts w:cstheme="minorHAnsi"/>
        </w:rPr>
        <w:t xml:space="preserve">will be </w:t>
      </w:r>
      <w:r w:rsidRPr="00023D83">
        <w:rPr>
          <w:rFonts w:cstheme="minorHAnsi"/>
        </w:rPr>
        <w:t>at least teacher-qualified;</w:t>
      </w:r>
    </w:p>
    <w:p w14:paraId="35324F94" w14:textId="1EC76F7D" w:rsidR="00656CE3" w:rsidRPr="00023D83" w:rsidRDefault="00656CE3" w:rsidP="00656CE3">
      <w:pPr>
        <w:pStyle w:val="ListParagraph"/>
        <w:numPr>
          <w:ilvl w:val="0"/>
          <w:numId w:val="6"/>
        </w:numPr>
        <w:ind w:left="360"/>
        <w:rPr>
          <w:rFonts w:cstheme="minorHAnsi"/>
        </w:rPr>
      </w:pPr>
      <w:r w:rsidRPr="00023D83">
        <w:rPr>
          <w:rFonts w:cstheme="minorHAnsi"/>
        </w:rPr>
        <w:t xml:space="preserve">Each classroom </w:t>
      </w:r>
      <w:r w:rsidR="008B4662" w:rsidRPr="00023D83">
        <w:rPr>
          <w:rFonts w:cstheme="minorHAnsi"/>
        </w:rPr>
        <w:t xml:space="preserve">will be </w:t>
      </w:r>
      <w:r w:rsidRPr="00023D83">
        <w:rPr>
          <w:rFonts w:cstheme="minorHAnsi"/>
        </w:rPr>
        <w:t>staffed with at least one Early Childhood Teacher Assistant or School-age Worker Assistant;</w:t>
      </w:r>
    </w:p>
    <w:p w14:paraId="000BC867" w14:textId="04AE4835" w:rsidR="00656CE3" w:rsidRPr="00023D83" w:rsidRDefault="00656CE3" w:rsidP="00656CE3">
      <w:pPr>
        <w:pStyle w:val="ListParagraph"/>
        <w:numPr>
          <w:ilvl w:val="0"/>
          <w:numId w:val="6"/>
        </w:numPr>
        <w:ind w:left="360"/>
        <w:rPr>
          <w:rFonts w:cstheme="minorHAnsi"/>
        </w:rPr>
      </w:pPr>
      <w:r w:rsidRPr="00023D83">
        <w:rPr>
          <w:rFonts w:cstheme="minorHAnsi"/>
        </w:rPr>
        <w:t xml:space="preserve">Child care </w:t>
      </w:r>
      <w:r w:rsidR="008B4662" w:rsidRPr="00023D83">
        <w:rPr>
          <w:rFonts w:cstheme="minorHAnsi"/>
        </w:rPr>
        <w:t>will be</w:t>
      </w:r>
      <w:r w:rsidRPr="00023D83">
        <w:rPr>
          <w:rFonts w:cstheme="minorHAnsi"/>
        </w:rPr>
        <w:t xml:space="preserve"> carried out in stable groups of 10 or fewer (“stable” means that the same 10 or fewer children in the same group each day);</w:t>
      </w:r>
    </w:p>
    <w:p w14:paraId="16A33620" w14:textId="6E154B67" w:rsidR="00656CE3" w:rsidRDefault="00656CE3" w:rsidP="00656CE3">
      <w:pPr>
        <w:pStyle w:val="ListParagraph"/>
        <w:numPr>
          <w:ilvl w:val="0"/>
          <w:numId w:val="6"/>
        </w:numPr>
        <w:ind w:left="360"/>
      </w:pPr>
      <w:r w:rsidRPr="00023D83">
        <w:rPr>
          <w:rFonts w:cstheme="minorHAnsi"/>
        </w:rPr>
        <w:t>Infants and toddlers</w:t>
      </w:r>
      <w:r w:rsidR="008B4662" w:rsidRPr="00023D83">
        <w:rPr>
          <w:rFonts w:cstheme="minorHAnsi"/>
        </w:rPr>
        <w:t xml:space="preserve"> will</w:t>
      </w:r>
      <w:r w:rsidRPr="00023D83">
        <w:rPr>
          <w:rFonts w:cstheme="minorHAnsi"/>
        </w:rPr>
        <w:t xml:space="preserve"> maintain a ratio of 1 staff to every</w:t>
      </w:r>
      <w:r>
        <w:t xml:space="preserve"> 4 children;</w:t>
      </w:r>
    </w:p>
    <w:p w14:paraId="0E6020DA" w14:textId="490AC0EB" w:rsidR="00656CE3" w:rsidRDefault="00656CE3" w:rsidP="00656CE3">
      <w:pPr>
        <w:pStyle w:val="ListParagraph"/>
        <w:numPr>
          <w:ilvl w:val="0"/>
          <w:numId w:val="6"/>
        </w:numPr>
        <w:ind w:left="360"/>
      </w:pPr>
      <w:r>
        <w:t xml:space="preserve">Children </w:t>
      </w:r>
      <w:r w:rsidR="008B4662">
        <w:t>will</w:t>
      </w:r>
      <w:r>
        <w:t xml:space="preserve"> not </w:t>
      </w:r>
      <w:r w:rsidR="008B4662">
        <w:t>change</w:t>
      </w:r>
      <w:r>
        <w:t xml:space="preserve"> from one group to another;</w:t>
      </w:r>
    </w:p>
    <w:p w14:paraId="56EE46D2" w14:textId="7B2A650E" w:rsidR="00656CE3" w:rsidRDefault="00656CE3" w:rsidP="00656CE3">
      <w:pPr>
        <w:pStyle w:val="ListParagraph"/>
        <w:numPr>
          <w:ilvl w:val="0"/>
          <w:numId w:val="6"/>
        </w:numPr>
        <w:ind w:left="360"/>
      </w:pPr>
      <w:r>
        <w:t xml:space="preserve">If more than one group of children is cared for at one facility, each group </w:t>
      </w:r>
      <w:r w:rsidR="008B4662">
        <w:t>will</w:t>
      </w:r>
      <w:r>
        <w:t xml:space="preserve"> be in a separate room. Groups </w:t>
      </w:r>
      <w:r w:rsidR="008B4662">
        <w:t>will</w:t>
      </w:r>
      <w:r>
        <w:t xml:space="preserve"> not mix with each other;</w:t>
      </w:r>
    </w:p>
    <w:p w14:paraId="0E1FC740" w14:textId="48957F0B" w:rsidR="00656CE3" w:rsidRDefault="00656CE3" w:rsidP="00656CE3">
      <w:pPr>
        <w:pStyle w:val="ListParagraph"/>
        <w:numPr>
          <w:ilvl w:val="0"/>
          <w:numId w:val="6"/>
        </w:numPr>
        <w:ind w:left="360"/>
      </w:pPr>
      <w:r>
        <w:t xml:space="preserve">Child care providers </w:t>
      </w:r>
      <w:r w:rsidR="008B4662">
        <w:t xml:space="preserve">will </w:t>
      </w:r>
      <w:r>
        <w:t>remain solely with one group of children;</w:t>
      </w:r>
    </w:p>
    <w:p w14:paraId="475B0F66" w14:textId="11C50794" w:rsidR="00656CE3" w:rsidRDefault="00656CE3" w:rsidP="00656CE3">
      <w:pPr>
        <w:pStyle w:val="ListParagraph"/>
        <w:numPr>
          <w:ilvl w:val="0"/>
          <w:numId w:val="6"/>
        </w:numPr>
        <w:ind w:left="360"/>
      </w:pPr>
      <w:r>
        <w:t xml:space="preserve">Child care staff </w:t>
      </w:r>
      <w:r w:rsidR="008B4662">
        <w:t>will</w:t>
      </w:r>
      <w:r>
        <w:t xml:space="preserve"> work a maximum of 12 hours in a 24-hour period;</w:t>
      </w:r>
    </w:p>
    <w:p w14:paraId="7D879146" w14:textId="58E63409" w:rsidR="002037D8" w:rsidRDefault="00656CE3" w:rsidP="00656CE3">
      <w:pPr>
        <w:pStyle w:val="ListParagraph"/>
        <w:numPr>
          <w:ilvl w:val="0"/>
          <w:numId w:val="6"/>
        </w:numPr>
        <w:ind w:left="360"/>
      </w:pPr>
      <w:r>
        <w:t>All staff and children are compliant with up-to-date CDC Guidance about health and behavioral instructions as related to COVID-19.</w:t>
      </w:r>
      <w:r w:rsidR="008B4662">
        <w:t xml:space="preserve">  </w:t>
      </w:r>
    </w:p>
    <w:p w14:paraId="12671B62" w14:textId="3CCEB266" w:rsidR="008B4662" w:rsidRDefault="008B4662" w:rsidP="008B4662">
      <w:r>
        <w:t>In addition</w:t>
      </w:r>
    </w:p>
    <w:p w14:paraId="609ECBC5" w14:textId="47006F49" w:rsidR="008B4662" w:rsidRDefault="008B4662" w:rsidP="008B4662">
      <w:pPr>
        <w:pStyle w:val="ListParagraph"/>
        <w:numPr>
          <w:ilvl w:val="0"/>
          <w:numId w:val="7"/>
        </w:numPr>
      </w:pPr>
      <w:r>
        <w:t>Drop off and pick up will be done in the front vestibule;</w:t>
      </w:r>
    </w:p>
    <w:p w14:paraId="5B9254C7" w14:textId="64D15F7E" w:rsidR="00C47AB1" w:rsidRDefault="00C47AB1" w:rsidP="00C47AB1">
      <w:pPr>
        <w:pStyle w:val="ListParagraph"/>
        <w:numPr>
          <w:ilvl w:val="0"/>
          <w:numId w:val="7"/>
        </w:numPr>
      </w:pPr>
      <w:r>
        <w:t xml:space="preserve">People (children and adults) entering the building will be excluded if </w:t>
      </w:r>
    </w:p>
    <w:p w14:paraId="17CB2A4A" w14:textId="77777777" w:rsidR="00C47AB1" w:rsidRDefault="00C47AB1" w:rsidP="00C47AB1">
      <w:pPr>
        <w:pStyle w:val="ListParagraph"/>
        <w:numPr>
          <w:ilvl w:val="1"/>
          <w:numId w:val="7"/>
        </w:numPr>
      </w:pPr>
      <w:r>
        <w:t>temperature is 100.4°F or higher (screened using an no contact infrared thermometer)</w:t>
      </w:r>
    </w:p>
    <w:p w14:paraId="6822241C" w14:textId="77777777" w:rsidR="00C47AB1" w:rsidRDefault="00C47AB1" w:rsidP="00C47AB1">
      <w:pPr>
        <w:pStyle w:val="ListParagraph"/>
        <w:numPr>
          <w:ilvl w:val="1"/>
          <w:numId w:val="7"/>
        </w:numPr>
      </w:pPr>
      <w:r>
        <w:t>show s</w:t>
      </w:r>
      <w:r w:rsidRPr="000336EB">
        <w:t xml:space="preserve">igns or symptoms of a respiratory infection, such as a cough, shortness of breath, sore throat, and low-grade fever </w:t>
      </w:r>
    </w:p>
    <w:p w14:paraId="00D02E1A" w14:textId="77777777" w:rsidR="00C47AB1" w:rsidRDefault="00C47AB1" w:rsidP="00C47AB1">
      <w:pPr>
        <w:pStyle w:val="ListParagraph"/>
        <w:numPr>
          <w:ilvl w:val="1"/>
          <w:numId w:val="7"/>
        </w:numPr>
      </w:pPr>
      <w:r>
        <w:t>i</w:t>
      </w:r>
      <w:r w:rsidRPr="000336EB">
        <w:t xml:space="preserve">n the previous 14 days has had contact with someone with a confirmed diagnosis of COVID-19; is under investigation for COVID-19; or is ill with a respiratory illness </w:t>
      </w:r>
    </w:p>
    <w:p w14:paraId="76BA13B1" w14:textId="219178BB" w:rsidR="00C47AB1" w:rsidRDefault="00C47AB1" w:rsidP="00C47AB1">
      <w:pPr>
        <w:pStyle w:val="ListParagraph"/>
        <w:numPr>
          <w:ilvl w:val="1"/>
          <w:numId w:val="7"/>
        </w:numPr>
      </w:pPr>
      <w:r>
        <w:t>i</w:t>
      </w:r>
      <w:r w:rsidRPr="000336EB">
        <w:t>n the previous 14 days has traveled internationally to countries with widespread, sustained community transmission</w:t>
      </w:r>
    </w:p>
    <w:p w14:paraId="0DBA9883" w14:textId="146491A0" w:rsidR="00F02BCA" w:rsidRDefault="00F02BCA" w:rsidP="008B4662">
      <w:pPr>
        <w:pStyle w:val="ListParagraph"/>
        <w:numPr>
          <w:ilvl w:val="0"/>
          <w:numId w:val="7"/>
        </w:numPr>
      </w:pPr>
      <w:r>
        <w:t>Encourage sick employees to stay home;</w:t>
      </w:r>
    </w:p>
    <w:p w14:paraId="71336889" w14:textId="489AEB01" w:rsidR="00733EB6" w:rsidRDefault="00733EB6" w:rsidP="008B4662">
      <w:pPr>
        <w:pStyle w:val="ListParagraph"/>
        <w:numPr>
          <w:ilvl w:val="0"/>
          <w:numId w:val="7"/>
        </w:numPr>
      </w:pPr>
      <w:r>
        <w:t>Reduce school hours: 8:00 am to 5:30 pm</w:t>
      </w:r>
    </w:p>
    <w:p w14:paraId="0E61E23E" w14:textId="737E57DA" w:rsidR="00023D83" w:rsidRDefault="00F02BCA" w:rsidP="00023D83">
      <w:pPr>
        <w:pStyle w:val="ListParagraph"/>
        <w:numPr>
          <w:ilvl w:val="0"/>
          <w:numId w:val="7"/>
        </w:numPr>
      </w:pPr>
      <w:r>
        <w:t xml:space="preserve">Provide </w:t>
      </w:r>
      <w:r w:rsidR="0055355B">
        <w:t>individual meals and snacks</w:t>
      </w:r>
      <w:r w:rsidR="007A291D">
        <w:t>;</w:t>
      </w:r>
    </w:p>
    <w:p w14:paraId="54BAF4E1" w14:textId="3274E3C9" w:rsidR="00285C51" w:rsidRDefault="00EB37C9" w:rsidP="008B4662">
      <w:pPr>
        <w:pStyle w:val="ListParagraph"/>
        <w:numPr>
          <w:ilvl w:val="0"/>
          <w:numId w:val="7"/>
        </w:numPr>
      </w:pPr>
      <w:r>
        <w:t>Continue to f</w:t>
      </w:r>
      <w:r w:rsidR="00285C51" w:rsidRPr="00285C51">
        <w:t>ollow existing procedures for reducing the spread of respiratory illnesses among children and staff</w:t>
      </w:r>
      <w:r>
        <w:t xml:space="preserve"> </w:t>
      </w:r>
      <w:r w:rsidR="00285C51" w:rsidRPr="00285C51">
        <w:t>including</w:t>
      </w:r>
      <w:r>
        <w:t xml:space="preserve"> </w:t>
      </w:r>
      <w:r w:rsidR="00285C51" w:rsidRPr="00285C51">
        <w:t>frequent hand washing and cough etiquette (coughing and sneezing into your elbow)</w:t>
      </w:r>
      <w:r>
        <w:t>;</w:t>
      </w:r>
      <w:r w:rsidR="00285C51" w:rsidRPr="00285C51">
        <w:t xml:space="preserve"> </w:t>
      </w:r>
    </w:p>
    <w:p w14:paraId="35B85FFF" w14:textId="6C165E9A" w:rsidR="00EB37C9" w:rsidRDefault="00EB37C9" w:rsidP="008B4662">
      <w:pPr>
        <w:pStyle w:val="ListParagraph"/>
        <w:numPr>
          <w:ilvl w:val="0"/>
          <w:numId w:val="7"/>
        </w:numPr>
      </w:pPr>
      <w:r>
        <w:t>Encourage children to spread out during story and circle times;</w:t>
      </w:r>
    </w:p>
    <w:p w14:paraId="31382744" w14:textId="4414CDA8" w:rsidR="00B95D8E" w:rsidRDefault="00B95D8E" w:rsidP="008B4662">
      <w:pPr>
        <w:pStyle w:val="ListParagraph"/>
        <w:numPr>
          <w:ilvl w:val="0"/>
          <w:numId w:val="7"/>
        </w:numPr>
      </w:pPr>
      <w:r>
        <w:t xml:space="preserve">Discourage children from </w:t>
      </w:r>
      <w:r w:rsidRPr="00B95D8E">
        <w:t xml:space="preserve">touching </w:t>
      </w:r>
      <w:r>
        <w:t>their</w:t>
      </w:r>
      <w:r w:rsidRPr="00B95D8E">
        <w:t xml:space="preserve"> eyes, nose, and mouth with unwashed hand</w:t>
      </w:r>
      <w:r w:rsidR="002F3D90">
        <w:t>s;</w:t>
      </w:r>
    </w:p>
    <w:p w14:paraId="484089E6" w14:textId="7344696A" w:rsidR="00EB37C9" w:rsidRDefault="002F3D90" w:rsidP="008B4662">
      <w:pPr>
        <w:pStyle w:val="ListParagraph"/>
        <w:numPr>
          <w:ilvl w:val="0"/>
          <w:numId w:val="7"/>
        </w:numPr>
      </w:pPr>
      <w:r>
        <w:t>Allow for</w:t>
      </w:r>
      <w:r w:rsidR="00EB37C9">
        <w:t xml:space="preserve"> more than the two-foot minimum required by child care regulations between cribs and cots. Place cribs</w:t>
      </w:r>
      <w:r>
        <w:t xml:space="preserve"> and cots </w:t>
      </w:r>
      <w:r w:rsidR="00EB37C9">
        <w:t>so that children rest “head to toe” rather than “face to face”;</w:t>
      </w:r>
    </w:p>
    <w:p w14:paraId="33E8379F" w14:textId="233E465D" w:rsidR="00EB37C9" w:rsidRDefault="00EB37C9" w:rsidP="008B4662">
      <w:pPr>
        <w:pStyle w:val="ListParagraph"/>
        <w:numPr>
          <w:ilvl w:val="0"/>
          <w:numId w:val="7"/>
        </w:numPr>
      </w:pPr>
      <w:r>
        <w:t>Extend outdoor play and get plenty of fresh air;</w:t>
      </w:r>
      <w:bookmarkStart w:id="0" w:name="_GoBack"/>
      <w:bookmarkEnd w:id="0"/>
    </w:p>
    <w:p w14:paraId="271E35AE" w14:textId="4088D0D8" w:rsidR="00EB37C9" w:rsidRDefault="00EB37C9" w:rsidP="008B4662">
      <w:pPr>
        <w:pStyle w:val="ListParagraph"/>
        <w:numPr>
          <w:ilvl w:val="0"/>
          <w:numId w:val="7"/>
        </w:numPr>
      </w:pPr>
      <w:r>
        <w:lastRenderedPageBreak/>
        <w:t xml:space="preserve">Implement more </w:t>
      </w:r>
      <w:r w:rsidR="000F4FFB">
        <w:t xml:space="preserve">frequent disinfecting of commonly </w:t>
      </w:r>
      <w:r w:rsidRPr="00EB37C9">
        <w:t>touched surfaces like handrails</w:t>
      </w:r>
      <w:r w:rsidR="000F4FFB">
        <w:t xml:space="preserve">, </w:t>
      </w:r>
      <w:r w:rsidRPr="00EB37C9">
        <w:t>doorknobs</w:t>
      </w:r>
      <w:r w:rsidR="000F4FFB">
        <w:t>, countertops, sinks, etc</w:t>
      </w:r>
      <w:r w:rsidR="002F3D90">
        <w:t>.;</w:t>
      </w:r>
    </w:p>
    <w:p w14:paraId="6E50BCBA" w14:textId="23668295" w:rsidR="00023D83" w:rsidRDefault="00F02BCA" w:rsidP="006A7A4F">
      <w:pPr>
        <w:pStyle w:val="ListParagraph"/>
        <w:numPr>
          <w:ilvl w:val="0"/>
          <w:numId w:val="7"/>
        </w:numPr>
      </w:pPr>
      <w:r>
        <w:t xml:space="preserve">Make </w:t>
      </w:r>
      <w:r w:rsidRPr="00F02BCA">
        <w:t>adjustments i</w:t>
      </w:r>
      <w:r>
        <w:t xml:space="preserve">n our </w:t>
      </w:r>
      <w:r w:rsidRPr="00F02BCA">
        <w:t>environment</w:t>
      </w:r>
      <w:r>
        <w:t>s to accommodate children with special needs or disabilities; the modifications and accommodations will depend on the special need or disability</w:t>
      </w:r>
      <w:r w:rsidR="00023D83">
        <w:t xml:space="preserve">; emergency evacuation procedures will be developed and practiced if </w:t>
      </w:r>
      <w:r w:rsidR="00215151">
        <w:t>a child with a special need is enrolled</w:t>
      </w:r>
    </w:p>
    <w:p w14:paraId="5BB83E1B" w14:textId="77777777" w:rsidR="00EE336C" w:rsidRDefault="00EE336C" w:rsidP="001D6CC3">
      <w:pPr>
        <w:rPr>
          <w:b/>
          <w:bCs/>
        </w:rPr>
      </w:pPr>
    </w:p>
    <w:p w14:paraId="41A3A3B6" w14:textId="174E665B" w:rsidR="00EE336C" w:rsidRDefault="00EE336C" w:rsidP="001D6CC3">
      <w:pPr>
        <w:rPr>
          <w:b/>
          <w:bCs/>
        </w:rPr>
      </w:pPr>
      <w:r>
        <w:rPr>
          <w:b/>
          <w:bCs/>
        </w:rPr>
        <w:t xml:space="preserve">If </w:t>
      </w:r>
      <w:r w:rsidR="00C726F3">
        <w:rPr>
          <w:b/>
          <w:bCs/>
        </w:rPr>
        <w:t>a</w:t>
      </w:r>
      <w:r w:rsidR="0090377A">
        <w:rPr>
          <w:b/>
          <w:bCs/>
        </w:rPr>
        <w:t xml:space="preserve"> child or staff member</w:t>
      </w:r>
      <w:r>
        <w:rPr>
          <w:b/>
          <w:bCs/>
        </w:rPr>
        <w:t xml:space="preserve"> has been exposed to COVID-19</w:t>
      </w:r>
      <w:r w:rsidR="00C726F3">
        <w:rPr>
          <w:b/>
          <w:bCs/>
        </w:rPr>
        <w:t xml:space="preserve"> by someone with the virus in their immediate household,</w:t>
      </w:r>
      <w:r w:rsidR="0090377A">
        <w:rPr>
          <w:b/>
          <w:bCs/>
        </w:rPr>
        <w:t xml:space="preserve"> we will notify </w:t>
      </w:r>
      <w:r w:rsidR="0090377A" w:rsidRPr="001D6CC3">
        <w:rPr>
          <w:b/>
          <w:bCs/>
        </w:rPr>
        <w:t>Illinois and Chicago Depar</w:t>
      </w:r>
      <w:r w:rsidR="00C726F3">
        <w:rPr>
          <w:b/>
          <w:bCs/>
        </w:rPr>
        <w:t xml:space="preserve">tments </w:t>
      </w:r>
      <w:r w:rsidR="0090377A" w:rsidRPr="001D6CC3">
        <w:rPr>
          <w:b/>
          <w:bCs/>
        </w:rPr>
        <w:t>of Public Health and DCFS</w:t>
      </w:r>
      <w:r w:rsidR="0090377A">
        <w:rPr>
          <w:b/>
          <w:bCs/>
        </w:rPr>
        <w:t xml:space="preserve"> to determine the best course of action.   </w:t>
      </w:r>
      <w:r>
        <w:rPr>
          <w:b/>
          <w:bCs/>
        </w:rPr>
        <w:t xml:space="preserve"> </w:t>
      </w:r>
    </w:p>
    <w:p w14:paraId="37E66129" w14:textId="321D32C3" w:rsidR="001D6CC3" w:rsidRDefault="001D6CC3" w:rsidP="001D6CC3">
      <w:pPr>
        <w:rPr>
          <w:b/>
          <w:bCs/>
        </w:rPr>
      </w:pPr>
      <w:r w:rsidRPr="001D6CC3">
        <w:rPr>
          <w:b/>
          <w:bCs/>
        </w:rPr>
        <w:t>If it is confirmed that someone with COVID-19 has been in the school</w:t>
      </w:r>
      <w:r w:rsidR="00EE336C">
        <w:rPr>
          <w:b/>
          <w:bCs/>
        </w:rPr>
        <w:t>, we will dismiss everyone immediately and notify</w:t>
      </w:r>
      <w:r w:rsidRPr="001D6CC3">
        <w:rPr>
          <w:b/>
          <w:bCs/>
        </w:rPr>
        <w:t xml:space="preserve"> Illinois and Chicago </w:t>
      </w:r>
      <w:r w:rsidR="00C726F3" w:rsidRPr="001D6CC3">
        <w:rPr>
          <w:b/>
          <w:bCs/>
        </w:rPr>
        <w:t>Depa</w:t>
      </w:r>
      <w:r w:rsidR="00C726F3">
        <w:rPr>
          <w:b/>
          <w:bCs/>
        </w:rPr>
        <w:t>rt</w:t>
      </w:r>
      <w:r w:rsidR="00C726F3" w:rsidRPr="001D6CC3">
        <w:rPr>
          <w:b/>
          <w:bCs/>
        </w:rPr>
        <w:t>men</w:t>
      </w:r>
      <w:r w:rsidR="00C726F3">
        <w:rPr>
          <w:b/>
          <w:bCs/>
        </w:rPr>
        <w:t>ts</w:t>
      </w:r>
      <w:r w:rsidRPr="001D6CC3">
        <w:rPr>
          <w:b/>
          <w:bCs/>
        </w:rPr>
        <w:t xml:space="preserve"> of Public Health and DCFS. We will work with these agencies to determine the best course of action.</w:t>
      </w:r>
    </w:p>
    <w:p w14:paraId="258F1BC8" w14:textId="7E298D69" w:rsidR="006A11C2" w:rsidRDefault="006A11C2" w:rsidP="001D6CC3">
      <w:pPr>
        <w:rPr>
          <w:b/>
          <w:bCs/>
        </w:rPr>
      </w:pPr>
    </w:p>
    <w:p w14:paraId="4A2A5D12" w14:textId="77777777" w:rsidR="006A11C2" w:rsidRDefault="006A11C2" w:rsidP="001D6CC3">
      <w:pPr>
        <w:rPr>
          <w:b/>
          <w:bCs/>
        </w:rPr>
      </w:pPr>
    </w:p>
    <w:p w14:paraId="067B9860" w14:textId="77777777" w:rsidR="006A11C2" w:rsidRPr="001D6CC3" w:rsidRDefault="006A11C2" w:rsidP="001D6CC3">
      <w:pPr>
        <w:rPr>
          <w:b/>
          <w:bCs/>
        </w:rPr>
      </w:pPr>
    </w:p>
    <w:sectPr w:rsidR="006A11C2" w:rsidRPr="001D6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E27C0"/>
    <w:multiLevelType w:val="hybridMultilevel"/>
    <w:tmpl w:val="A9883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475916"/>
    <w:multiLevelType w:val="hybridMultilevel"/>
    <w:tmpl w:val="5486F796"/>
    <w:lvl w:ilvl="0" w:tplc="4E823F8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FB5182"/>
    <w:multiLevelType w:val="hybridMultilevel"/>
    <w:tmpl w:val="6940143A"/>
    <w:lvl w:ilvl="0" w:tplc="4E823F8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B275B6"/>
    <w:multiLevelType w:val="hybridMultilevel"/>
    <w:tmpl w:val="6908D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617702"/>
    <w:multiLevelType w:val="hybridMultilevel"/>
    <w:tmpl w:val="9FECD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6249A7"/>
    <w:multiLevelType w:val="hybridMultilevel"/>
    <w:tmpl w:val="7FFC6D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F329A9"/>
    <w:multiLevelType w:val="hybridMultilevel"/>
    <w:tmpl w:val="0616DC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C4"/>
    <w:rsid w:val="00011F58"/>
    <w:rsid w:val="00023D83"/>
    <w:rsid w:val="000336EB"/>
    <w:rsid w:val="00060392"/>
    <w:rsid w:val="000955D6"/>
    <w:rsid w:val="000D016B"/>
    <w:rsid w:val="000F4FFB"/>
    <w:rsid w:val="0010685B"/>
    <w:rsid w:val="00161BD9"/>
    <w:rsid w:val="001A5FA0"/>
    <w:rsid w:val="001B210F"/>
    <w:rsid w:val="001D6CC3"/>
    <w:rsid w:val="002037D8"/>
    <w:rsid w:val="00215151"/>
    <w:rsid w:val="0022117E"/>
    <w:rsid w:val="0025193F"/>
    <w:rsid w:val="00285C51"/>
    <w:rsid w:val="002F3D90"/>
    <w:rsid w:val="00333BD2"/>
    <w:rsid w:val="0033620C"/>
    <w:rsid w:val="00386C25"/>
    <w:rsid w:val="00387D6C"/>
    <w:rsid w:val="00392008"/>
    <w:rsid w:val="003A7D7A"/>
    <w:rsid w:val="003B02A5"/>
    <w:rsid w:val="003F6A35"/>
    <w:rsid w:val="004445C7"/>
    <w:rsid w:val="004964D1"/>
    <w:rsid w:val="004B076A"/>
    <w:rsid w:val="004C0363"/>
    <w:rsid w:val="004C3FBE"/>
    <w:rsid w:val="004E6706"/>
    <w:rsid w:val="004F1BEF"/>
    <w:rsid w:val="00551ABD"/>
    <w:rsid w:val="0055355B"/>
    <w:rsid w:val="00585D7D"/>
    <w:rsid w:val="00632E5A"/>
    <w:rsid w:val="0063613D"/>
    <w:rsid w:val="00656CE3"/>
    <w:rsid w:val="006A11C2"/>
    <w:rsid w:val="006B7DAD"/>
    <w:rsid w:val="006E0A98"/>
    <w:rsid w:val="00727395"/>
    <w:rsid w:val="00733EB6"/>
    <w:rsid w:val="007552F6"/>
    <w:rsid w:val="007A291D"/>
    <w:rsid w:val="007E40C5"/>
    <w:rsid w:val="007E524B"/>
    <w:rsid w:val="008030A0"/>
    <w:rsid w:val="008271D3"/>
    <w:rsid w:val="00833582"/>
    <w:rsid w:val="008959C4"/>
    <w:rsid w:val="008B4662"/>
    <w:rsid w:val="0090377A"/>
    <w:rsid w:val="00907547"/>
    <w:rsid w:val="00932703"/>
    <w:rsid w:val="00983C63"/>
    <w:rsid w:val="009953A4"/>
    <w:rsid w:val="009C4DE3"/>
    <w:rsid w:val="009F124D"/>
    <w:rsid w:val="00A06999"/>
    <w:rsid w:val="00A21A3E"/>
    <w:rsid w:val="00A232D2"/>
    <w:rsid w:val="00A45CD0"/>
    <w:rsid w:val="00A5031E"/>
    <w:rsid w:val="00A93AD2"/>
    <w:rsid w:val="00AB1422"/>
    <w:rsid w:val="00AB2A0A"/>
    <w:rsid w:val="00AD378F"/>
    <w:rsid w:val="00B05161"/>
    <w:rsid w:val="00B13DC5"/>
    <w:rsid w:val="00B5258D"/>
    <w:rsid w:val="00B87A58"/>
    <w:rsid w:val="00B95D8E"/>
    <w:rsid w:val="00BA10B4"/>
    <w:rsid w:val="00BE43F4"/>
    <w:rsid w:val="00C10593"/>
    <w:rsid w:val="00C10B9D"/>
    <w:rsid w:val="00C47AB1"/>
    <w:rsid w:val="00C56C08"/>
    <w:rsid w:val="00C62AAB"/>
    <w:rsid w:val="00C726F3"/>
    <w:rsid w:val="00C730FE"/>
    <w:rsid w:val="00CE5AC9"/>
    <w:rsid w:val="00D4649F"/>
    <w:rsid w:val="00DA41A6"/>
    <w:rsid w:val="00DB73AD"/>
    <w:rsid w:val="00DE5602"/>
    <w:rsid w:val="00E17197"/>
    <w:rsid w:val="00E30070"/>
    <w:rsid w:val="00E305D5"/>
    <w:rsid w:val="00E52F5E"/>
    <w:rsid w:val="00EB37C9"/>
    <w:rsid w:val="00EE336C"/>
    <w:rsid w:val="00F02BCA"/>
    <w:rsid w:val="00F66D4B"/>
    <w:rsid w:val="00F7738C"/>
    <w:rsid w:val="00F818A2"/>
    <w:rsid w:val="00FA197F"/>
    <w:rsid w:val="00FC703C"/>
    <w:rsid w:val="00FD4C51"/>
    <w:rsid w:val="00FF1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54788"/>
  <w15:chartTrackingRefBased/>
  <w15:docId w15:val="{2B8086F7-675F-48FE-8E69-35F290CA5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4D1"/>
    <w:pPr>
      <w:ind w:left="720"/>
      <w:contextualSpacing/>
    </w:pPr>
  </w:style>
  <w:style w:type="character" w:customStyle="1" w:styleId="247o">
    <w:name w:val="_247o"/>
    <w:basedOn w:val="DefaultParagraphFont"/>
    <w:rsid w:val="00FF1627"/>
  </w:style>
  <w:style w:type="character" w:styleId="Hyperlink">
    <w:name w:val="Hyperlink"/>
    <w:basedOn w:val="DefaultParagraphFont"/>
    <w:uiPriority w:val="99"/>
    <w:semiHidden/>
    <w:unhideWhenUsed/>
    <w:rsid w:val="00E52F5E"/>
    <w:rPr>
      <w:color w:val="0000FF"/>
      <w:u w:val="single"/>
    </w:rPr>
  </w:style>
  <w:style w:type="table" w:styleId="TableGrid">
    <w:name w:val="Table Grid"/>
    <w:basedOn w:val="TableNormal"/>
    <w:uiPriority w:val="39"/>
    <w:rsid w:val="006A1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7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7904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2020-03-19T18:25:00Z</dcterms:created>
  <dcterms:modified xsi:type="dcterms:W3CDTF">2020-03-28T20:36:00Z</dcterms:modified>
</cp:coreProperties>
</file>