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B5048B" w:rsidRDefault="003210F2">
      <w:pPr>
        <w:rPr>
          <w:rFonts w:ascii="Barlow" w:hAnsi="Barlow"/>
          <w:lang w:val="en-US"/>
        </w:rPr>
      </w:pPr>
      <w:r w:rsidRPr="00B5048B">
        <w:rPr>
          <w:rFonts w:ascii="Barlow" w:hAnsi="Barlow"/>
          <w:lang w:val="en-US"/>
        </w:rPr>
        <w:t>Tools for SMALL Businesses</w:t>
      </w:r>
    </w:p>
    <w:p w14:paraId="5E84ECEE" w14:textId="2BFF48AB" w:rsidR="00D45996" w:rsidRPr="00B5048B" w:rsidRDefault="003210F2" w:rsidP="00465AC8">
      <w:pPr>
        <w:spacing w:before="0" w:after="0" w:line="240" w:lineRule="auto"/>
        <w:rPr>
          <w:rFonts w:ascii="Barlow" w:hAnsi="Barlow"/>
          <w:lang w:val="en-US"/>
        </w:rPr>
      </w:pPr>
      <w:r w:rsidRPr="00B5048B">
        <w:rPr>
          <w:rFonts w:ascii="Barlow" w:hAnsi="Barlow"/>
          <w:lang w:val="en-US"/>
        </w:rPr>
        <w:t xml:space="preserve">Level 1 Question </w:t>
      </w:r>
      <w:r w:rsidR="00465AC8" w:rsidRPr="00B5048B">
        <w:rPr>
          <w:rFonts w:ascii="Barlow" w:hAnsi="Barlow"/>
          <w:lang w:val="en-US"/>
        </w:rPr>
        <w:t>6</w:t>
      </w:r>
      <w:r w:rsidRPr="00B5048B">
        <w:rPr>
          <w:rFonts w:ascii="Barlow" w:hAnsi="Barlow"/>
          <w:lang w:val="en-US"/>
        </w:rPr>
        <w:t xml:space="preserve">: </w:t>
      </w:r>
      <w:r w:rsidR="00465AC8" w:rsidRPr="00B5048B">
        <w:rPr>
          <w:rFonts w:ascii="Barlow" w:hAnsi="Barlow"/>
          <w:lang w:val="en-US"/>
        </w:rPr>
        <w:t>Do we know which competencies are needed and how to attract them?</w:t>
      </w:r>
    </w:p>
    <w:p w14:paraId="7B9384E2" w14:textId="77777777" w:rsidR="00465AC8" w:rsidRPr="00B5048B" w:rsidRDefault="00465AC8" w:rsidP="00465AC8">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215"/>
        <w:gridCol w:w="7801"/>
      </w:tblGrid>
      <w:tr w:rsidR="003210F2" w:rsidRPr="00B5048B" w14:paraId="549F42AB" w14:textId="77777777" w:rsidTr="001E365C">
        <w:tc>
          <w:tcPr>
            <w:tcW w:w="1271" w:type="dxa"/>
            <w:shd w:val="clear" w:color="auto" w:fill="E7E6E6" w:themeFill="background2"/>
          </w:tcPr>
          <w:p w14:paraId="1483C1A2" w14:textId="66A4C16B" w:rsidR="003210F2" w:rsidRPr="00B5048B" w:rsidRDefault="003210F2" w:rsidP="00A66A90">
            <w:pPr>
              <w:spacing w:line="240" w:lineRule="auto"/>
              <w:rPr>
                <w:rFonts w:ascii="Barlow" w:hAnsi="Barlow"/>
                <w:b/>
                <w:bCs/>
                <w:sz w:val="20"/>
                <w:szCs w:val="20"/>
                <w:lang w:val="en-US"/>
              </w:rPr>
            </w:pPr>
            <w:r w:rsidRPr="00B5048B">
              <w:rPr>
                <w:rFonts w:ascii="Barlow" w:hAnsi="Barlow"/>
                <w:b/>
                <w:bCs/>
                <w:sz w:val="20"/>
                <w:szCs w:val="20"/>
                <w:lang w:val="en-US"/>
              </w:rPr>
              <w:t>Title</w:t>
            </w:r>
          </w:p>
        </w:tc>
        <w:tc>
          <w:tcPr>
            <w:tcW w:w="7745" w:type="dxa"/>
          </w:tcPr>
          <w:p w14:paraId="1DA817A1" w14:textId="543FA4B9" w:rsidR="003210F2" w:rsidRPr="00B5048B" w:rsidRDefault="00465AC8" w:rsidP="00A66A90">
            <w:pPr>
              <w:spacing w:line="240" w:lineRule="auto"/>
              <w:rPr>
                <w:rFonts w:ascii="Barlow" w:hAnsi="Barlow"/>
                <w:sz w:val="20"/>
                <w:szCs w:val="20"/>
                <w:lang w:val="en-US"/>
              </w:rPr>
            </w:pPr>
            <w:r w:rsidRPr="00B5048B">
              <w:rPr>
                <w:rFonts w:ascii="Barlow" w:hAnsi="Barlow"/>
                <w:sz w:val="20"/>
                <w:szCs w:val="20"/>
                <w:lang w:val="en-US"/>
              </w:rPr>
              <w:t>Workforce Development Plan</w:t>
            </w:r>
          </w:p>
        </w:tc>
      </w:tr>
      <w:tr w:rsidR="003210F2" w:rsidRPr="00CE6E9F" w14:paraId="06F583C1" w14:textId="77777777" w:rsidTr="001E365C">
        <w:tc>
          <w:tcPr>
            <w:tcW w:w="1271" w:type="dxa"/>
            <w:shd w:val="clear" w:color="auto" w:fill="E7E6E6" w:themeFill="background2"/>
          </w:tcPr>
          <w:p w14:paraId="7CCD8963" w14:textId="4FE22DD0" w:rsidR="003210F2" w:rsidRPr="00B5048B" w:rsidRDefault="003210F2" w:rsidP="00A66A90">
            <w:pPr>
              <w:spacing w:line="240" w:lineRule="auto"/>
              <w:rPr>
                <w:rFonts w:ascii="Barlow" w:hAnsi="Barlow"/>
                <w:b/>
                <w:bCs/>
                <w:sz w:val="20"/>
                <w:szCs w:val="20"/>
                <w:lang w:val="en-US"/>
              </w:rPr>
            </w:pPr>
            <w:r w:rsidRPr="00B5048B">
              <w:rPr>
                <w:rFonts w:ascii="Barlow" w:hAnsi="Barlow"/>
                <w:b/>
                <w:bCs/>
                <w:sz w:val="20"/>
                <w:szCs w:val="20"/>
                <w:lang w:val="en-US"/>
              </w:rPr>
              <w:t>Why</w:t>
            </w:r>
          </w:p>
        </w:tc>
        <w:tc>
          <w:tcPr>
            <w:tcW w:w="7745" w:type="dxa"/>
          </w:tcPr>
          <w:p w14:paraId="15D7F19C" w14:textId="77777777" w:rsidR="00B5048B" w:rsidRPr="00B5048B" w:rsidRDefault="00B5048B" w:rsidP="00B5048B">
            <w:pPr>
              <w:spacing w:line="240" w:lineRule="auto"/>
              <w:rPr>
                <w:rFonts w:ascii="Barlow" w:hAnsi="Barlow"/>
                <w:sz w:val="20"/>
                <w:szCs w:val="20"/>
                <w:lang w:val="en-US"/>
              </w:rPr>
            </w:pPr>
            <w:r w:rsidRPr="00B5048B">
              <w:rPr>
                <w:rFonts w:ascii="Barlow" w:hAnsi="Barlow"/>
                <w:sz w:val="20"/>
                <w:szCs w:val="20"/>
                <w:lang w:val="en-US"/>
              </w:rPr>
              <w:t xml:space="preserve">Overall, workforce planning helps an organization create a strategic framework for making staffing decisions. </w:t>
            </w:r>
          </w:p>
          <w:p w14:paraId="741C910D" w14:textId="185CA87E" w:rsidR="003210F2" w:rsidRPr="00B5048B" w:rsidRDefault="00B5048B" w:rsidP="00B5048B">
            <w:pPr>
              <w:spacing w:line="240" w:lineRule="auto"/>
              <w:rPr>
                <w:rFonts w:ascii="Barlow" w:hAnsi="Barlow"/>
                <w:sz w:val="20"/>
                <w:szCs w:val="20"/>
                <w:lang w:val="en-US"/>
              </w:rPr>
            </w:pPr>
            <w:r w:rsidRPr="00B5048B">
              <w:rPr>
                <w:rFonts w:ascii="Barlow" w:hAnsi="Barlow"/>
                <w:sz w:val="20"/>
                <w:szCs w:val="20"/>
                <w:lang w:val="en-US"/>
              </w:rPr>
              <w:t>Analyzing workforce data can lead to informed staffing decisions, which can help a business reach or exceed its goals and quickly handle problems when they do arise</w:t>
            </w:r>
          </w:p>
        </w:tc>
      </w:tr>
      <w:tr w:rsidR="003210F2" w:rsidRPr="00B5048B" w14:paraId="607220E1" w14:textId="77777777" w:rsidTr="001E365C">
        <w:tc>
          <w:tcPr>
            <w:tcW w:w="1271" w:type="dxa"/>
            <w:shd w:val="clear" w:color="auto" w:fill="E7E6E6" w:themeFill="background2"/>
          </w:tcPr>
          <w:p w14:paraId="13CC4979" w14:textId="07453500" w:rsidR="003210F2" w:rsidRPr="00B5048B" w:rsidRDefault="003210F2" w:rsidP="00A66A90">
            <w:pPr>
              <w:spacing w:line="240" w:lineRule="auto"/>
              <w:rPr>
                <w:rFonts w:ascii="Barlow" w:hAnsi="Barlow"/>
                <w:b/>
                <w:bCs/>
                <w:sz w:val="20"/>
                <w:szCs w:val="20"/>
                <w:lang w:val="en-US"/>
              </w:rPr>
            </w:pPr>
            <w:r w:rsidRPr="00B5048B">
              <w:rPr>
                <w:rFonts w:ascii="Barlow" w:hAnsi="Barlow"/>
                <w:b/>
                <w:bCs/>
                <w:sz w:val="20"/>
                <w:szCs w:val="20"/>
                <w:lang w:val="en-US"/>
              </w:rPr>
              <w:t>What</w:t>
            </w:r>
          </w:p>
        </w:tc>
        <w:tc>
          <w:tcPr>
            <w:tcW w:w="7745" w:type="dxa"/>
          </w:tcPr>
          <w:p w14:paraId="5BEB95E2" w14:textId="77777777" w:rsidR="00B5048B" w:rsidRPr="00B5048B" w:rsidRDefault="00B5048B" w:rsidP="00B5048B">
            <w:pPr>
              <w:spacing w:line="240" w:lineRule="auto"/>
              <w:rPr>
                <w:rFonts w:ascii="Barlow" w:hAnsi="Barlow"/>
                <w:sz w:val="20"/>
                <w:szCs w:val="20"/>
                <w:lang w:val="en-US"/>
              </w:rPr>
            </w:pPr>
            <w:r w:rsidRPr="00B5048B">
              <w:rPr>
                <w:rFonts w:ascii="Barlow" w:hAnsi="Barlow"/>
                <w:sz w:val="20"/>
                <w:szCs w:val="20"/>
                <w:lang w:val="en-US"/>
              </w:rPr>
              <w:t>The process usually involves six stages:</w:t>
            </w:r>
          </w:p>
          <w:p w14:paraId="77E1F69C" w14:textId="77777777" w:rsidR="00B5048B"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Organizational Strategy</w:t>
            </w:r>
          </w:p>
          <w:p w14:paraId="32BEB403" w14:textId="77777777" w:rsidR="00B5048B"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Workforce Supply Analysis</w:t>
            </w:r>
          </w:p>
          <w:p w14:paraId="590C9BF3" w14:textId="77777777" w:rsidR="00B5048B"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Demand Analysis</w:t>
            </w:r>
          </w:p>
          <w:p w14:paraId="53C79058" w14:textId="77777777" w:rsidR="00B5048B"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Workforce Gap Analysis</w:t>
            </w:r>
          </w:p>
          <w:p w14:paraId="29F95C5B" w14:textId="3B0F4F9F" w:rsidR="00B5048B"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Formulating Solutions</w:t>
            </w:r>
          </w:p>
          <w:p w14:paraId="1F2B6FF1" w14:textId="5E58E779" w:rsidR="003210F2" w:rsidRPr="00B5048B" w:rsidRDefault="00B5048B" w:rsidP="00B5048B">
            <w:pPr>
              <w:pStyle w:val="ListParagraph"/>
              <w:numPr>
                <w:ilvl w:val="0"/>
                <w:numId w:val="19"/>
              </w:numPr>
              <w:spacing w:line="240" w:lineRule="auto"/>
              <w:rPr>
                <w:rFonts w:ascii="Barlow" w:hAnsi="Barlow"/>
                <w:sz w:val="20"/>
                <w:szCs w:val="20"/>
                <w:lang w:val="en-US"/>
              </w:rPr>
            </w:pPr>
            <w:r w:rsidRPr="00B5048B">
              <w:rPr>
                <w:rFonts w:ascii="Barlow" w:hAnsi="Barlow"/>
                <w:sz w:val="20"/>
                <w:szCs w:val="20"/>
                <w:lang w:val="en-US"/>
              </w:rPr>
              <w:t>Monitoring Progress</w:t>
            </w:r>
          </w:p>
        </w:tc>
      </w:tr>
      <w:tr w:rsidR="00A66A90" w:rsidRPr="00CE6E9F" w14:paraId="5FCD3F38" w14:textId="77777777" w:rsidTr="001E365C">
        <w:tc>
          <w:tcPr>
            <w:tcW w:w="1271" w:type="dxa"/>
            <w:shd w:val="clear" w:color="auto" w:fill="E7E6E6" w:themeFill="background2"/>
          </w:tcPr>
          <w:p w14:paraId="156437A6" w14:textId="51ADC5E8" w:rsidR="00A66A90" w:rsidRPr="00B5048B" w:rsidRDefault="00A66A90" w:rsidP="00A66A90">
            <w:pPr>
              <w:spacing w:line="240" w:lineRule="auto"/>
              <w:rPr>
                <w:rFonts w:ascii="Barlow" w:hAnsi="Barlow"/>
                <w:b/>
                <w:bCs/>
                <w:sz w:val="20"/>
                <w:szCs w:val="20"/>
                <w:lang w:val="en-US"/>
              </w:rPr>
            </w:pPr>
            <w:r w:rsidRPr="00B5048B">
              <w:rPr>
                <w:rFonts w:ascii="Barlow" w:hAnsi="Barlow"/>
                <w:b/>
                <w:bCs/>
                <w:sz w:val="20"/>
                <w:szCs w:val="20"/>
                <w:lang w:val="en-US"/>
              </w:rPr>
              <w:t>How</w:t>
            </w:r>
          </w:p>
        </w:tc>
        <w:tc>
          <w:tcPr>
            <w:tcW w:w="7745" w:type="dxa"/>
          </w:tcPr>
          <w:p w14:paraId="5182744E" w14:textId="77777777" w:rsidR="00A66A90" w:rsidRPr="00B5048B" w:rsidRDefault="00B5048B" w:rsidP="00B5048B">
            <w:pPr>
              <w:spacing w:line="240" w:lineRule="auto"/>
              <w:rPr>
                <w:rFonts w:ascii="Barlow" w:hAnsi="Barlow"/>
                <w:sz w:val="20"/>
                <w:szCs w:val="20"/>
                <w:lang w:val="en-US"/>
              </w:rPr>
            </w:pPr>
            <w:r w:rsidRPr="00B5048B">
              <w:rPr>
                <w:rFonts w:ascii="Barlow" w:hAnsi="Barlow"/>
                <w:sz w:val="20"/>
                <w:szCs w:val="20"/>
                <w:lang w:val="en-US"/>
              </w:rPr>
              <w:t>Key Tasks</w:t>
            </w:r>
          </w:p>
          <w:p w14:paraId="748D4EDE" w14:textId="77777777" w:rsidR="00B5048B" w:rsidRPr="00B5048B" w:rsidRDefault="00B5048B" w:rsidP="00B5048B">
            <w:pPr>
              <w:spacing w:line="240" w:lineRule="auto"/>
              <w:rPr>
                <w:rFonts w:ascii="Barlow" w:hAnsi="Barlow"/>
                <w:sz w:val="20"/>
                <w:szCs w:val="20"/>
                <w:lang w:val="en-US"/>
              </w:rPr>
            </w:pPr>
          </w:p>
          <w:p w14:paraId="3AD03955" w14:textId="5995085B" w:rsidR="00B5048B" w:rsidRPr="00B5048B" w:rsidRDefault="00B5048B" w:rsidP="00B5048B">
            <w:pPr>
              <w:pStyle w:val="ListParagraph"/>
              <w:numPr>
                <w:ilvl w:val="0"/>
                <w:numId w:val="21"/>
              </w:numPr>
              <w:spacing w:line="240" w:lineRule="auto"/>
              <w:rPr>
                <w:rFonts w:ascii="Barlow" w:hAnsi="Barlow"/>
                <w:b/>
                <w:bCs/>
                <w:sz w:val="20"/>
                <w:szCs w:val="20"/>
                <w:lang w:val="en-US"/>
              </w:rPr>
            </w:pPr>
            <w:r w:rsidRPr="00B5048B">
              <w:rPr>
                <w:rFonts w:ascii="Barlow" w:hAnsi="Barlow"/>
                <w:b/>
                <w:bCs/>
                <w:sz w:val="20"/>
                <w:szCs w:val="20"/>
                <w:lang w:val="en-US"/>
              </w:rPr>
              <w:t>Organizational strategy</w:t>
            </w:r>
          </w:p>
          <w:p w14:paraId="6608D6F2"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This is an opportunity to clarify the direction in which your organization is heading in the next three to five years and look closely at strategic drivers. </w:t>
            </w:r>
          </w:p>
          <w:p w14:paraId="7C2AE7E3"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What are the short and long-term goals? </w:t>
            </w:r>
          </w:p>
          <w:p w14:paraId="150EF7D6"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How are market trends shifting, and what is your competition doing? </w:t>
            </w:r>
          </w:p>
          <w:p w14:paraId="7A4696B1"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What policy, economic, or workforce challenges will the organization be facing?</w:t>
            </w:r>
          </w:p>
          <w:p w14:paraId="01100F39"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 This stage serves two purposes: </w:t>
            </w:r>
          </w:p>
          <w:p w14:paraId="6024A831" w14:textId="77777777" w:rsidR="00B5048B" w:rsidRPr="00B5048B" w:rsidRDefault="00B5048B" w:rsidP="00B5048B">
            <w:pPr>
              <w:pStyle w:val="ListParagraph"/>
              <w:numPr>
                <w:ilvl w:val="0"/>
                <w:numId w:val="22"/>
              </w:numPr>
              <w:spacing w:line="240" w:lineRule="auto"/>
              <w:rPr>
                <w:rFonts w:ascii="Barlow" w:hAnsi="Barlow"/>
                <w:sz w:val="20"/>
                <w:szCs w:val="20"/>
                <w:lang w:val="en-US"/>
              </w:rPr>
            </w:pPr>
            <w:r w:rsidRPr="00B5048B">
              <w:rPr>
                <w:rFonts w:ascii="Barlow" w:hAnsi="Barlow"/>
                <w:sz w:val="20"/>
                <w:szCs w:val="20"/>
                <w:lang w:val="en-US"/>
              </w:rPr>
              <w:t xml:space="preserve">To clarify the broader organizational strategy </w:t>
            </w:r>
            <w:proofErr w:type="gramStart"/>
            <w:r w:rsidRPr="00B5048B">
              <w:rPr>
                <w:rFonts w:ascii="Barlow" w:hAnsi="Barlow"/>
                <w:sz w:val="20"/>
                <w:szCs w:val="20"/>
                <w:lang w:val="en-US"/>
              </w:rPr>
              <w:t>in order to</w:t>
            </w:r>
            <w:proofErr w:type="gramEnd"/>
            <w:r w:rsidRPr="00B5048B">
              <w:rPr>
                <w:rFonts w:ascii="Barlow" w:hAnsi="Barlow"/>
                <w:sz w:val="20"/>
                <w:szCs w:val="20"/>
                <w:lang w:val="en-US"/>
              </w:rPr>
              <w:t xml:space="preserve"> make sure that HR strategy aligns with it,</w:t>
            </w:r>
          </w:p>
          <w:p w14:paraId="262B1A88" w14:textId="77777777" w:rsidR="00B5048B" w:rsidRPr="00B5048B" w:rsidRDefault="00B5048B" w:rsidP="00B5048B">
            <w:pPr>
              <w:pStyle w:val="ListParagraph"/>
              <w:numPr>
                <w:ilvl w:val="0"/>
                <w:numId w:val="22"/>
              </w:numPr>
              <w:spacing w:line="240" w:lineRule="auto"/>
              <w:rPr>
                <w:rFonts w:ascii="Barlow" w:hAnsi="Barlow"/>
                <w:sz w:val="20"/>
                <w:szCs w:val="20"/>
                <w:lang w:val="en-US"/>
              </w:rPr>
            </w:pPr>
            <w:r w:rsidRPr="00B5048B">
              <w:rPr>
                <w:rFonts w:ascii="Barlow" w:hAnsi="Barlow"/>
                <w:sz w:val="20"/>
                <w:szCs w:val="20"/>
                <w:lang w:val="en-US"/>
              </w:rPr>
              <w:t>and to identify issues that may impact your workforce.</w:t>
            </w:r>
          </w:p>
          <w:p w14:paraId="539E38F4" w14:textId="77777777" w:rsidR="00B5048B" w:rsidRPr="00B5048B" w:rsidRDefault="00B5048B" w:rsidP="00B5048B">
            <w:pPr>
              <w:spacing w:line="240" w:lineRule="auto"/>
              <w:rPr>
                <w:rFonts w:ascii="Barlow" w:hAnsi="Barlow"/>
                <w:sz w:val="20"/>
                <w:szCs w:val="20"/>
                <w:lang w:val="en-US"/>
              </w:rPr>
            </w:pPr>
          </w:p>
          <w:p w14:paraId="33035929" w14:textId="77777777" w:rsidR="00B5048B" w:rsidRPr="00B5048B" w:rsidRDefault="00B5048B" w:rsidP="00B5048B">
            <w:pPr>
              <w:pStyle w:val="ListParagraph"/>
              <w:numPr>
                <w:ilvl w:val="0"/>
                <w:numId w:val="21"/>
              </w:numPr>
              <w:spacing w:line="240" w:lineRule="auto"/>
              <w:rPr>
                <w:rFonts w:ascii="Barlow" w:hAnsi="Barlow"/>
                <w:b/>
                <w:bCs/>
                <w:sz w:val="20"/>
                <w:szCs w:val="20"/>
                <w:lang w:val="en-US"/>
              </w:rPr>
            </w:pPr>
            <w:r w:rsidRPr="00B5048B">
              <w:rPr>
                <w:rFonts w:ascii="Barlow" w:hAnsi="Barlow"/>
                <w:b/>
                <w:bCs/>
                <w:sz w:val="20"/>
                <w:szCs w:val="20"/>
                <w:lang w:val="en-US"/>
              </w:rPr>
              <w:t>Workforce Supply Analysis</w:t>
            </w:r>
          </w:p>
          <w:p w14:paraId="463200CE"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Examining your current workforce situation and projected changes over time involves creating staff profiles and compiling employee characteristics, such as: age, location, salary, employment type, skills and competencies, worker satisfaction, turnover rates, numbers of employees at different levels, and pending retirees. </w:t>
            </w:r>
          </w:p>
          <w:p w14:paraId="3AC721A1" w14:textId="77777777" w:rsidR="00B5048B" w:rsidRPr="00B5048B" w:rsidRDefault="00B5048B" w:rsidP="00B5048B">
            <w:pPr>
              <w:spacing w:line="240" w:lineRule="auto"/>
              <w:ind w:left="360"/>
              <w:rPr>
                <w:rFonts w:ascii="Barlow" w:hAnsi="Barlow"/>
                <w:sz w:val="20"/>
                <w:szCs w:val="20"/>
                <w:lang w:val="en-US"/>
              </w:rPr>
            </w:pPr>
            <w:r w:rsidRPr="00B5048B">
              <w:rPr>
                <w:rFonts w:ascii="Barlow" w:hAnsi="Barlow"/>
                <w:sz w:val="20"/>
                <w:szCs w:val="20"/>
                <w:lang w:val="en-US"/>
              </w:rPr>
              <w:t xml:space="preserve">The goal is to understand how well your workforce currently supports your business strategy, what skills it has to offer, and how you expect it to grow or decrease </w:t>
            </w:r>
            <w:proofErr w:type="gramStart"/>
            <w:r w:rsidRPr="00B5048B">
              <w:rPr>
                <w:rFonts w:ascii="Barlow" w:hAnsi="Barlow"/>
                <w:sz w:val="20"/>
                <w:szCs w:val="20"/>
                <w:lang w:val="en-US"/>
              </w:rPr>
              <w:t>in the near future</w:t>
            </w:r>
            <w:proofErr w:type="gramEnd"/>
            <w:r w:rsidRPr="00B5048B">
              <w:rPr>
                <w:rFonts w:ascii="Barlow" w:hAnsi="Barlow"/>
                <w:sz w:val="20"/>
                <w:szCs w:val="20"/>
                <w:lang w:val="en-US"/>
              </w:rPr>
              <w:t>.</w:t>
            </w:r>
          </w:p>
          <w:p w14:paraId="3CADAAF3" w14:textId="5E35F440" w:rsidR="00B5048B" w:rsidRDefault="00B5048B" w:rsidP="00B5048B">
            <w:pPr>
              <w:spacing w:line="240" w:lineRule="auto"/>
              <w:ind w:left="360"/>
              <w:rPr>
                <w:rFonts w:ascii="Barlow" w:hAnsi="Barlow"/>
                <w:sz w:val="20"/>
                <w:szCs w:val="20"/>
                <w:lang w:val="en-US"/>
              </w:rPr>
            </w:pPr>
          </w:p>
          <w:p w14:paraId="56E825F2" w14:textId="2304A7EE" w:rsidR="00B5048B" w:rsidRDefault="00B5048B" w:rsidP="00B5048B">
            <w:pPr>
              <w:spacing w:line="240" w:lineRule="auto"/>
              <w:ind w:left="360"/>
              <w:rPr>
                <w:rFonts w:ascii="Barlow" w:hAnsi="Barlow"/>
                <w:sz w:val="20"/>
                <w:szCs w:val="20"/>
                <w:lang w:val="en-US"/>
              </w:rPr>
            </w:pPr>
          </w:p>
          <w:p w14:paraId="04AB2856" w14:textId="35371AAC" w:rsidR="00B5048B" w:rsidRDefault="00B5048B" w:rsidP="00B5048B">
            <w:pPr>
              <w:spacing w:line="240" w:lineRule="auto"/>
              <w:ind w:left="360"/>
              <w:rPr>
                <w:rFonts w:ascii="Barlow" w:hAnsi="Barlow"/>
                <w:sz w:val="20"/>
                <w:szCs w:val="20"/>
                <w:lang w:val="en-US"/>
              </w:rPr>
            </w:pPr>
          </w:p>
          <w:p w14:paraId="1E071180" w14:textId="77777777" w:rsidR="00B5048B" w:rsidRPr="00B5048B" w:rsidRDefault="00B5048B" w:rsidP="00B5048B">
            <w:pPr>
              <w:spacing w:line="240" w:lineRule="auto"/>
              <w:ind w:left="360"/>
              <w:rPr>
                <w:rFonts w:ascii="Barlow" w:hAnsi="Barlow"/>
                <w:sz w:val="20"/>
                <w:szCs w:val="20"/>
                <w:lang w:val="en-US"/>
              </w:rPr>
            </w:pPr>
          </w:p>
          <w:p w14:paraId="79A9E412" w14:textId="5F23803C" w:rsidR="00B5048B" w:rsidRPr="00B5048B" w:rsidRDefault="00B5048B" w:rsidP="00B5048B">
            <w:pPr>
              <w:pStyle w:val="ListParagraph"/>
              <w:numPr>
                <w:ilvl w:val="0"/>
                <w:numId w:val="21"/>
              </w:numPr>
              <w:spacing w:line="240" w:lineRule="auto"/>
              <w:rPr>
                <w:rFonts w:ascii="Barlow" w:hAnsi="Barlow"/>
                <w:b/>
                <w:bCs/>
                <w:sz w:val="20"/>
                <w:szCs w:val="20"/>
                <w:lang w:val="en-US"/>
              </w:rPr>
            </w:pPr>
            <w:r w:rsidRPr="00B5048B">
              <w:rPr>
                <w:rFonts w:ascii="Barlow" w:hAnsi="Barlow"/>
                <w:b/>
                <w:bCs/>
                <w:sz w:val="20"/>
                <w:szCs w:val="20"/>
                <w:lang w:val="en-US"/>
              </w:rPr>
              <w:lastRenderedPageBreak/>
              <w:t>Demand analysis</w:t>
            </w:r>
          </w:p>
          <w:p w14:paraId="1A8EC8EE" w14:textId="77777777" w:rsidR="00B5048B" w:rsidRPr="00B5048B" w:rsidRDefault="00B5048B" w:rsidP="00B5048B">
            <w:pPr>
              <w:spacing w:line="240" w:lineRule="auto"/>
              <w:ind w:left="360"/>
              <w:rPr>
                <w:rFonts w:ascii="Barlow" w:hAnsi="Barlow"/>
                <w:sz w:val="20"/>
                <w:szCs w:val="20"/>
                <w:lang w:val="en-DK"/>
              </w:rPr>
            </w:pPr>
            <w:r w:rsidRPr="00B5048B">
              <w:rPr>
                <w:rFonts w:ascii="Barlow" w:hAnsi="Barlow"/>
                <w:sz w:val="20"/>
                <w:szCs w:val="20"/>
                <w:lang w:val="en-GB"/>
              </w:rPr>
              <w:t xml:space="preserve">The information in a demand analysis consists of what type and amount of work an organization performs and what kind of changes it anticipates. Here are some questions to ask when </w:t>
            </w:r>
            <w:proofErr w:type="spellStart"/>
            <w:r w:rsidRPr="00B5048B">
              <w:rPr>
                <w:rFonts w:ascii="Barlow" w:hAnsi="Barlow"/>
                <w:sz w:val="20"/>
                <w:szCs w:val="20"/>
                <w:lang w:val="en-GB"/>
              </w:rPr>
              <w:t>analyzing</w:t>
            </w:r>
            <w:proofErr w:type="spellEnd"/>
            <w:r w:rsidRPr="00B5048B">
              <w:rPr>
                <w:rFonts w:ascii="Barlow" w:hAnsi="Barlow"/>
                <w:sz w:val="20"/>
                <w:szCs w:val="20"/>
                <w:lang w:val="en-GB"/>
              </w:rPr>
              <w:t xml:space="preserve"> workload demand: </w:t>
            </w:r>
          </w:p>
          <w:p w14:paraId="72BF0D6D" w14:textId="77777777" w:rsidR="00B5048B" w:rsidRPr="00B5048B" w:rsidRDefault="00B5048B" w:rsidP="00B5048B">
            <w:pPr>
              <w:spacing w:line="240" w:lineRule="auto"/>
              <w:ind w:left="360"/>
              <w:rPr>
                <w:rFonts w:ascii="Barlow" w:hAnsi="Barlow"/>
                <w:sz w:val="20"/>
                <w:szCs w:val="20"/>
                <w:lang w:val="en-DK"/>
              </w:rPr>
            </w:pPr>
            <w:r w:rsidRPr="00B5048B">
              <w:rPr>
                <w:rFonts w:ascii="Barlow" w:hAnsi="Barlow"/>
                <w:sz w:val="20"/>
                <w:szCs w:val="20"/>
                <w:lang w:val="en-GB"/>
              </w:rPr>
              <w:t xml:space="preserve">How much work do you expect to have each year? </w:t>
            </w:r>
          </w:p>
          <w:p w14:paraId="26730CEE" w14:textId="77777777" w:rsidR="00B5048B" w:rsidRPr="00B5048B" w:rsidRDefault="00B5048B" w:rsidP="00B5048B">
            <w:pPr>
              <w:spacing w:line="240" w:lineRule="auto"/>
              <w:ind w:left="360"/>
              <w:rPr>
                <w:rFonts w:ascii="Barlow" w:hAnsi="Barlow"/>
                <w:sz w:val="20"/>
                <w:szCs w:val="20"/>
                <w:lang w:val="en-DK"/>
              </w:rPr>
            </w:pPr>
            <w:r w:rsidRPr="00B5048B">
              <w:rPr>
                <w:rFonts w:ascii="Barlow" w:hAnsi="Barlow"/>
                <w:sz w:val="20"/>
                <w:szCs w:val="20"/>
                <w:lang w:val="en-GB"/>
              </w:rPr>
              <w:t xml:space="preserve">How many employees do you need to execute that work? </w:t>
            </w:r>
          </w:p>
          <w:p w14:paraId="26C3C388" w14:textId="77777777" w:rsidR="00B5048B" w:rsidRPr="00B5048B" w:rsidRDefault="00B5048B" w:rsidP="00B5048B">
            <w:pPr>
              <w:spacing w:line="240" w:lineRule="auto"/>
              <w:ind w:left="360"/>
              <w:rPr>
                <w:rFonts w:ascii="Barlow" w:hAnsi="Barlow"/>
                <w:sz w:val="20"/>
                <w:szCs w:val="20"/>
                <w:lang w:val="en-DK"/>
              </w:rPr>
            </w:pPr>
            <w:r w:rsidRPr="00B5048B">
              <w:rPr>
                <w:rFonts w:ascii="Barlow" w:hAnsi="Barlow"/>
                <w:sz w:val="20"/>
                <w:szCs w:val="20"/>
                <w:lang w:val="en-GB"/>
              </w:rPr>
              <w:t xml:space="preserve">What is driving the work changes — increased efficiency or other changes? </w:t>
            </w:r>
          </w:p>
          <w:p w14:paraId="3F30ED4E" w14:textId="77777777" w:rsidR="00B5048B" w:rsidRPr="00B5048B" w:rsidRDefault="00B5048B" w:rsidP="00B5048B">
            <w:pPr>
              <w:spacing w:line="240" w:lineRule="auto"/>
              <w:ind w:left="360"/>
              <w:rPr>
                <w:rFonts w:ascii="Barlow" w:hAnsi="Barlow"/>
                <w:sz w:val="20"/>
                <w:szCs w:val="20"/>
                <w:lang w:val="en-DK"/>
              </w:rPr>
            </w:pPr>
            <w:r w:rsidRPr="00B5048B">
              <w:rPr>
                <w:rFonts w:ascii="Barlow" w:hAnsi="Barlow"/>
                <w:sz w:val="20"/>
                <w:szCs w:val="20"/>
                <w:lang w:val="en-GB"/>
              </w:rPr>
              <w:t>Does the current workforce supply match the forecasted demand?</w:t>
            </w:r>
          </w:p>
          <w:p w14:paraId="2FCFAA3F" w14:textId="77777777" w:rsidR="00B5048B" w:rsidRDefault="00B5048B" w:rsidP="00B5048B">
            <w:pPr>
              <w:spacing w:line="240" w:lineRule="auto"/>
              <w:ind w:left="360"/>
              <w:rPr>
                <w:rFonts w:ascii="Barlow" w:hAnsi="Barlow"/>
                <w:sz w:val="20"/>
                <w:szCs w:val="20"/>
                <w:lang w:val="en-DK"/>
              </w:rPr>
            </w:pPr>
          </w:p>
          <w:p w14:paraId="677FBEAF" w14:textId="2FF2E7E0" w:rsidR="00B5048B" w:rsidRDefault="00B5048B" w:rsidP="00B5048B">
            <w:pPr>
              <w:pStyle w:val="ListParagraph"/>
              <w:numPr>
                <w:ilvl w:val="0"/>
                <w:numId w:val="21"/>
              </w:numPr>
              <w:spacing w:line="240" w:lineRule="auto"/>
              <w:rPr>
                <w:rFonts w:ascii="Barlow" w:hAnsi="Barlow"/>
                <w:b/>
                <w:bCs/>
                <w:sz w:val="20"/>
                <w:szCs w:val="20"/>
              </w:rPr>
            </w:pPr>
            <w:r w:rsidRPr="00B5048B">
              <w:rPr>
                <w:rFonts w:ascii="Barlow" w:hAnsi="Barlow"/>
                <w:b/>
                <w:bCs/>
                <w:sz w:val="20"/>
                <w:szCs w:val="20"/>
              </w:rPr>
              <w:t xml:space="preserve">Workforce </w:t>
            </w:r>
            <w:proofErr w:type="spellStart"/>
            <w:r w:rsidRPr="00B5048B">
              <w:rPr>
                <w:rFonts w:ascii="Barlow" w:hAnsi="Barlow"/>
                <w:b/>
                <w:bCs/>
                <w:sz w:val="20"/>
                <w:szCs w:val="20"/>
              </w:rPr>
              <w:t>gap</w:t>
            </w:r>
            <w:proofErr w:type="spellEnd"/>
            <w:r w:rsidRPr="00B5048B">
              <w:rPr>
                <w:rFonts w:ascii="Barlow" w:hAnsi="Barlow"/>
                <w:b/>
                <w:bCs/>
                <w:sz w:val="20"/>
                <w:szCs w:val="20"/>
              </w:rPr>
              <w:t xml:space="preserve"> </w:t>
            </w:r>
            <w:proofErr w:type="spellStart"/>
            <w:r w:rsidRPr="00B5048B">
              <w:rPr>
                <w:rFonts w:ascii="Barlow" w:hAnsi="Barlow"/>
                <w:b/>
                <w:bCs/>
                <w:sz w:val="20"/>
                <w:szCs w:val="20"/>
              </w:rPr>
              <w:t>analysis</w:t>
            </w:r>
            <w:proofErr w:type="spellEnd"/>
          </w:p>
          <w:p w14:paraId="14B63A58" w14:textId="77777777" w:rsidR="00B5048B" w:rsidRPr="00B5048B" w:rsidRDefault="00B5048B" w:rsidP="00B5048B">
            <w:pPr>
              <w:pStyle w:val="ListParagraph"/>
              <w:spacing w:line="240" w:lineRule="auto"/>
              <w:rPr>
                <w:rFonts w:ascii="Barlow" w:hAnsi="Barlow"/>
                <w:b/>
                <w:bCs/>
                <w:sz w:val="20"/>
                <w:szCs w:val="20"/>
              </w:rPr>
            </w:pPr>
          </w:p>
          <w:p w14:paraId="25DA19C7" w14:textId="2DE8FDC3" w:rsidR="00B5048B" w:rsidRDefault="00B5048B" w:rsidP="00B5048B">
            <w:pPr>
              <w:pStyle w:val="ListParagraph"/>
              <w:ind w:left="360"/>
              <w:rPr>
                <w:rFonts w:ascii="Barlow" w:hAnsi="Barlow"/>
                <w:sz w:val="20"/>
                <w:szCs w:val="20"/>
                <w:lang w:val="en-GB"/>
              </w:rPr>
            </w:pPr>
            <w:r w:rsidRPr="00B5048B">
              <w:rPr>
                <w:rFonts w:ascii="Barlow" w:hAnsi="Barlow"/>
                <w:sz w:val="20"/>
                <w:szCs w:val="20"/>
                <w:lang w:val="en-GB"/>
              </w:rPr>
              <w:t>A gap analysis identifies the gaps between your current workforce supply and the future demand. After locating the gaps, such as skills, workforce numbers, or new roles needed, you can decide which ones take top priority based on how critical they are to reaching strategic goals. Creating an action plan for addressing gaps occurs in the next stage of planning.</w:t>
            </w:r>
          </w:p>
          <w:p w14:paraId="5E5BF9BB" w14:textId="09885740" w:rsidR="00B5048B" w:rsidRDefault="00B5048B" w:rsidP="00B5048B">
            <w:pPr>
              <w:pStyle w:val="ListParagraph"/>
              <w:ind w:left="360"/>
              <w:rPr>
                <w:rFonts w:ascii="Barlow" w:hAnsi="Barlow"/>
                <w:sz w:val="20"/>
                <w:szCs w:val="20"/>
                <w:lang w:val="en-GB"/>
              </w:rPr>
            </w:pPr>
          </w:p>
          <w:p w14:paraId="4E87DD55" w14:textId="29163291" w:rsidR="00B5048B" w:rsidRPr="00B5048B" w:rsidRDefault="001E365C" w:rsidP="00B5048B">
            <w:pPr>
              <w:pStyle w:val="ListParagraph"/>
              <w:numPr>
                <w:ilvl w:val="0"/>
                <w:numId w:val="21"/>
              </w:numPr>
              <w:rPr>
                <w:rFonts w:ascii="Barlow" w:hAnsi="Barlow"/>
                <w:b/>
                <w:bCs/>
                <w:sz w:val="20"/>
                <w:szCs w:val="20"/>
                <w:lang w:val="en-DK"/>
              </w:rPr>
            </w:pPr>
            <w:r w:rsidRPr="001E365C">
              <w:rPr>
                <w:rFonts w:ascii="Barlow" w:hAnsi="Barlow"/>
                <w:b/>
                <w:bCs/>
                <w:sz w:val="20"/>
                <w:szCs w:val="20"/>
                <w:lang w:val="en-GB"/>
              </w:rPr>
              <w:t>Formulating solutions</w:t>
            </w:r>
          </w:p>
          <w:p w14:paraId="52961D4D" w14:textId="77777777" w:rsidR="001E365C" w:rsidRPr="001E365C" w:rsidRDefault="001E365C" w:rsidP="001E365C">
            <w:pPr>
              <w:pStyle w:val="ListParagraph"/>
              <w:ind w:left="360"/>
              <w:rPr>
                <w:rFonts w:ascii="Barlow" w:hAnsi="Barlow"/>
                <w:sz w:val="20"/>
                <w:szCs w:val="20"/>
                <w:lang w:val="en-DK"/>
              </w:rPr>
            </w:pPr>
            <w:r w:rsidRPr="001E365C">
              <w:rPr>
                <w:rFonts w:ascii="Barlow" w:hAnsi="Barlow"/>
                <w:sz w:val="20"/>
                <w:szCs w:val="20"/>
                <w:lang w:val="en-GB"/>
              </w:rPr>
              <w:t xml:space="preserve">Now you are ready to find solutions for closing the critical gaps you have found. There may be several gaps that you need to resolve, leading to a multifaceted approach. </w:t>
            </w:r>
          </w:p>
          <w:p w14:paraId="3DD6B2A9" w14:textId="211C22F1" w:rsidR="001E365C" w:rsidRPr="001E365C" w:rsidRDefault="001E365C" w:rsidP="001E365C">
            <w:pPr>
              <w:pStyle w:val="ListParagraph"/>
              <w:ind w:left="360"/>
              <w:rPr>
                <w:rFonts w:ascii="Barlow" w:hAnsi="Barlow"/>
                <w:sz w:val="20"/>
                <w:szCs w:val="20"/>
                <w:lang w:val="en-GB"/>
              </w:rPr>
            </w:pPr>
            <w:r w:rsidRPr="001E365C">
              <w:rPr>
                <w:rFonts w:ascii="Barlow" w:hAnsi="Barlow"/>
                <w:sz w:val="20"/>
                <w:szCs w:val="20"/>
                <w:lang w:val="en-GB"/>
              </w:rPr>
              <w:t xml:space="preserve">As you formulate a plan, consider what variables might affect success, such as policies or financial resources. </w:t>
            </w:r>
          </w:p>
          <w:p w14:paraId="62B19A32" w14:textId="77777777" w:rsidR="001E365C" w:rsidRPr="001E365C" w:rsidRDefault="001E365C" w:rsidP="001E365C">
            <w:pPr>
              <w:pStyle w:val="ListParagraph"/>
              <w:ind w:left="360"/>
              <w:rPr>
                <w:rFonts w:ascii="Barlow" w:hAnsi="Barlow"/>
                <w:sz w:val="20"/>
                <w:szCs w:val="20"/>
                <w:lang w:val="en-DK"/>
              </w:rPr>
            </w:pPr>
            <w:r w:rsidRPr="001E365C">
              <w:rPr>
                <w:rFonts w:ascii="Barlow" w:hAnsi="Barlow"/>
                <w:sz w:val="20"/>
                <w:szCs w:val="20"/>
                <w:lang w:val="en-GB"/>
              </w:rPr>
              <w:t>Create a timeline for implementation that includes specific activities for addressing the gaps, such as training employees to increase skill levels or hiring new talent.</w:t>
            </w:r>
          </w:p>
          <w:p w14:paraId="3A182D80" w14:textId="77777777" w:rsidR="00B5048B" w:rsidRDefault="00B5048B" w:rsidP="00B5048B">
            <w:pPr>
              <w:pStyle w:val="ListParagraph"/>
              <w:spacing w:line="240" w:lineRule="auto"/>
              <w:rPr>
                <w:rFonts w:ascii="Barlow" w:hAnsi="Barlow"/>
                <w:sz w:val="20"/>
                <w:szCs w:val="20"/>
                <w:lang w:val="en-DK"/>
              </w:rPr>
            </w:pPr>
          </w:p>
          <w:p w14:paraId="40B7A1F6" w14:textId="7CB4AB2F" w:rsidR="001E365C" w:rsidRPr="00B5048B" w:rsidRDefault="001E365C" w:rsidP="00B5048B">
            <w:pPr>
              <w:pStyle w:val="ListParagraph"/>
              <w:spacing w:line="240" w:lineRule="auto"/>
              <w:rPr>
                <w:rFonts w:ascii="Barlow" w:hAnsi="Barlow"/>
                <w:sz w:val="20"/>
                <w:szCs w:val="20"/>
                <w:lang w:val="en-DK"/>
              </w:rPr>
            </w:pPr>
          </w:p>
        </w:tc>
      </w:tr>
      <w:tr w:rsidR="005C2AF2" w:rsidRPr="00B5048B" w14:paraId="08BA8878" w14:textId="77777777" w:rsidTr="001E365C">
        <w:tc>
          <w:tcPr>
            <w:tcW w:w="1271" w:type="dxa"/>
            <w:shd w:val="clear" w:color="auto" w:fill="E7E6E6" w:themeFill="background2"/>
          </w:tcPr>
          <w:p w14:paraId="0E3FD2A6" w14:textId="4A8AD67E" w:rsidR="005C2AF2" w:rsidRPr="00B5048B" w:rsidRDefault="00EE6390" w:rsidP="005C2AF2">
            <w:pPr>
              <w:spacing w:line="240" w:lineRule="auto"/>
              <w:rPr>
                <w:rFonts w:ascii="Barlow" w:hAnsi="Barlow"/>
                <w:b/>
                <w:bCs/>
                <w:sz w:val="20"/>
                <w:szCs w:val="20"/>
                <w:lang w:val="en-US"/>
              </w:rPr>
            </w:pPr>
            <w:r w:rsidRPr="00B5048B">
              <w:rPr>
                <w:rFonts w:ascii="Barlow" w:hAnsi="Barlow"/>
                <w:b/>
                <w:bCs/>
                <w:sz w:val="20"/>
                <w:szCs w:val="20"/>
                <w:lang w:val="en-US"/>
              </w:rPr>
              <w:lastRenderedPageBreak/>
              <w:t>E</w:t>
            </w:r>
            <w:r w:rsidR="005C2AF2" w:rsidRPr="00B5048B">
              <w:rPr>
                <w:rFonts w:ascii="Barlow" w:hAnsi="Barlow"/>
                <w:b/>
                <w:bCs/>
                <w:sz w:val="20"/>
                <w:szCs w:val="20"/>
                <w:lang w:val="en-US"/>
              </w:rPr>
              <w:t>xamples</w:t>
            </w:r>
          </w:p>
        </w:tc>
        <w:tc>
          <w:tcPr>
            <w:tcW w:w="7745" w:type="dxa"/>
          </w:tcPr>
          <w:p w14:paraId="5E8E9499" w14:textId="60EE8FF3" w:rsidR="00CA06EF" w:rsidRPr="00B5048B" w:rsidRDefault="001E365C" w:rsidP="001E365C">
            <w:pPr>
              <w:spacing w:line="240" w:lineRule="auto"/>
              <w:jc w:val="center"/>
              <w:rPr>
                <w:rFonts w:ascii="Barlow" w:hAnsi="Barlow"/>
                <w:sz w:val="20"/>
                <w:szCs w:val="20"/>
                <w:lang w:val="en-US"/>
              </w:rPr>
            </w:pPr>
            <w:r>
              <w:rPr>
                <w:rFonts w:ascii="Barlow" w:hAnsi="Barlow"/>
                <w:noProof/>
                <w:sz w:val="20"/>
                <w:szCs w:val="20"/>
                <w:lang w:val="en-US"/>
              </w:rPr>
              <w:drawing>
                <wp:inline distT="0" distB="0" distL="0" distR="0" wp14:anchorId="3B15461A" wp14:editId="3F6BC505">
                  <wp:extent cx="4551680" cy="241804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7488" cy="2431758"/>
                          </a:xfrm>
                          <a:prstGeom prst="rect">
                            <a:avLst/>
                          </a:prstGeom>
                        </pic:spPr>
                      </pic:pic>
                    </a:graphicData>
                  </a:graphic>
                </wp:inline>
              </w:drawing>
            </w:r>
          </w:p>
          <w:p w14:paraId="4180E413" w14:textId="77777777" w:rsidR="005C2AF2" w:rsidRPr="00B5048B" w:rsidRDefault="005C2AF2" w:rsidP="00EE6390">
            <w:pPr>
              <w:spacing w:line="240" w:lineRule="auto"/>
              <w:rPr>
                <w:rFonts w:ascii="Barlow" w:hAnsi="Barlow"/>
                <w:sz w:val="20"/>
                <w:szCs w:val="20"/>
                <w:lang w:val="en-US"/>
              </w:rPr>
            </w:pPr>
          </w:p>
        </w:tc>
      </w:tr>
      <w:tr w:rsidR="005C2AF2" w:rsidRPr="00B5048B" w14:paraId="15C9BA56" w14:textId="77777777" w:rsidTr="001E365C">
        <w:tc>
          <w:tcPr>
            <w:tcW w:w="1271" w:type="dxa"/>
            <w:shd w:val="clear" w:color="auto" w:fill="E7E6E6" w:themeFill="background2"/>
          </w:tcPr>
          <w:p w14:paraId="1B56D0C9" w14:textId="7DF0527D" w:rsidR="005C2AF2" w:rsidRPr="00B5048B" w:rsidRDefault="00EE6390" w:rsidP="00A66A90">
            <w:pPr>
              <w:spacing w:line="240" w:lineRule="auto"/>
              <w:rPr>
                <w:rFonts w:ascii="Barlow" w:hAnsi="Barlow"/>
                <w:b/>
                <w:bCs/>
                <w:sz w:val="20"/>
                <w:szCs w:val="20"/>
                <w:lang w:val="en-US"/>
              </w:rPr>
            </w:pPr>
            <w:r w:rsidRPr="00B5048B">
              <w:rPr>
                <w:rFonts w:ascii="Barlow" w:hAnsi="Barlow"/>
                <w:b/>
                <w:bCs/>
                <w:sz w:val="20"/>
                <w:szCs w:val="20"/>
                <w:lang w:val="en-US"/>
              </w:rPr>
              <w:lastRenderedPageBreak/>
              <w:t>T</w:t>
            </w:r>
            <w:r w:rsidR="005C2AF2" w:rsidRPr="00B5048B">
              <w:rPr>
                <w:rFonts w:ascii="Barlow" w:hAnsi="Barlow"/>
                <w:b/>
                <w:bCs/>
                <w:sz w:val="20"/>
                <w:szCs w:val="20"/>
                <w:lang w:val="en-US"/>
              </w:rPr>
              <w:t>emplate</w:t>
            </w:r>
          </w:p>
        </w:tc>
        <w:tc>
          <w:tcPr>
            <w:tcW w:w="7745" w:type="dxa"/>
          </w:tcPr>
          <w:p w14:paraId="2395D590" w14:textId="462EC15D" w:rsidR="001E365C" w:rsidRDefault="001E365C" w:rsidP="00A66A90">
            <w:pPr>
              <w:spacing w:line="240" w:lineRule="auto"/>
              <w:rPr>
                <w:rFonts w:ascii="Barlow" w:hAnsi="Barlow"/>
                <w:sz w:val="20"/>
                <w:szCs w:val="20"/>
                <w:lang w:val="en-US"/>
              </w:rPr>
            </w:pPr>
          </w:p>
          <w:p w14:paraId="718C1B04" w14:textId="0EED79BF" w:rsidR="00F96F67" w:rsidRPr="00F96F67" w:rsidRDefault="00F96F67" w:rsidP="00A66A90">
            <w:pPr>
              <w:spacing w:line="240" w:lineRule="auto"/>
              <w:rPr>
                <w:rFonts w:ascii="Barlow" w:hAnsi="Barlow"/>
                <w:b/>
                <w:bCs/>
                <w:sz w:val="20"/>
                <w:szCs w:val="20"/>
                <w:lang w:val="en-US"/>
              </w:rPr>
            </w:pPr>
            <w:r w:rsidRPr="00F96F67">
              <w:rPr>
                <w:rFonts w:ascii="Barlow" w:hAnsi="Barlow"/>
                <w:b/>
                <w:bCs/>
                <w:sz w:val="20"/>
                <w:szCs w:val="20"/>
                <w:lang w:val="en-US"/>
              </w:rPr>
              <w:t>People growth per area</w:t>
            </w:r>
          </w:p>
          <w:p w14:paraId="0ABCF4A4" w14:textId="07C0265B" w:rsidR="001E365C" w:rsidRDefault="001E365C" w:rsidP="00A66A90">
            <w:pPr>
              <w:spacing w:line="240" w:lineRule="auto"/>
              <w:rPr>
                <w:rFonts w:ascii="Barlow" w:hAnsi="Barlow"/>
                <w:sz w:val="20"/>
                <w:szCs w:val="20"/>
                <w:lang w:val="en-US"/>
              </w:rPr>
            </w:pPr>
            <w:r>
              <w:rPr>
                <w:rFonts w:ascii="Barlow" w:hAnsi="Barlow"/>
                <w:sz w:val="20"/>
                <w:szCs w:val="20"/>
                <w:lang w:val="en-US"/>
              </w:rPr>
              <w:t>Key Principles:</w:t>
            </w:r>
          </w:p>
          <w:p w14:paraId="653E8444" w14:textId="6A0D1471" w:rsidR="001E365C" w:rsidRPr="001E365C" w:rsidRDefault="001E365C" w:rsidP="001E365C">
            <w:pPr>
              <w:numPr>
                <w:ilvl w:val="0"/>
                <w:numId w:val="23"/>
              </w:numPr>
              <w:spacing w:line="240" w:lineRule="auto"/>
              <w:rPr>
                <w:rFonts w:ascii="Barlow" w:hAnsi="Barlow"/>
                <w:sz w:val="20"/>
                <w:szCs w:val="20"/>
                <w:lang w:val="en-DK"/>
              </w:rPr>
            </w:pPr>
            <w:r w:rsidRPr="001E365C">
              <w:rPr>
                <w:rFonts w:ascii="Barlow" w:hAnsi="Barlow"/>
                <w:sz w:val="20"/>
                <w:szCs w:val="20"/>
                <w:lang w:val="en-US"/>
              </w:rPr>
              <w:t xml:space="preserve">Max span of control </w:t>
            </w:r>
            <w:r>
              <w:rPr>
                <w:rFonts w:ascii="Barlow" w:hAnsi="Barlow"/>
                <w:sz w:val="20"/>
                <w:szCs w:val="20"/>
                <w:lang w:val="en-US"/>
              </w:rPr>
              <w:t>7-</w:t>
            </w:r>
            <w:r w:rsidRPr="001E365C">
              <w:rPr>
                <w:rFonts w:ascii="Barlow" w:hAnsi="Barlow"/>
                <w:sz w:val="20"/>
                <w:szCs w:val="20"/>
                <w:lang w:val="en-US"/>
              </w:rPr>
              <w:t>10 people (needs to a</w:t>
            </w:r>
            <w:r>
              <w:rPr>
                <w:rFonts w:ascii="Barlow" w:hAnsi="Barlow"/>
                <w:sz w:val="20"/>
                <w:szCs w:val="20"/>
                <w:lang w:val="en-US"/>
              </w:rPr>
              <w:t>d</w:t>
            </w:r>
            <w:r w:rsidRPr="001E365C">
              <w:rPr>
                <w:rFonts w:ascii="Barlow" w:hAnsi="Barlow"/>
                <w:sz w:val="20"/>
                <w:szCs w:val="20"/>
                <w:lang w:val="en-US"/>
              </w:rPr>
              <w:t>d additional leaders)</w:t>
            </w:r>
          </w:p>
          <w:p w14:paraId="79391A0D" w14:textId="77777777" w:rsidR="001E365C" w:rsidRPr="001E365C" w:rsidRDefault="001E365C" w:rsidP="00A66A90">
            <w:pPr>
              <w:spacing w:line="240" w:lineRule="auto"/>
              <w:rPr>
                <w:rFonts w:ascii="Barlow" w:hAnsi="Barlow"/>
                <w:sz w:val="20"/>
                <w:szCs w:val="20"/>
                <w:lang w:val="en-DK"/>
              </w:rPr>
            </w:pPr>
          </w:p>
          <w:tbl>
            <w:tblPr>
              <w:tblW w:w="7353" w:type="dxa"/>
              <w:tblCellMar>
                <w:left w:w="0" w:type="dxa"/>
                <w:right w:w="0" w:type="dxa"/>
              </w:tblCellMar>
              <w:tblLook w:val="0420" w:firstRow="1" w:lastRow="0" w:firstColumn="0" w:lastColumn="0" w:noHBand="0" w:noVBand="1"/>
            </w:tblPr>
            <w:tblGrid>
              <w:gridCol w:w="1540"/>
              <w:gridCol w:w="1141"/>
              <w:gridCol w:w="852"/>
              <w:gridCol w:w="561"/>
              <w:gridCol w:w="561"/>
              <w:gridCol w:w="561"/>
              <w:gridCol w:w="561"/>
              <w:gridCol w:w="561"/>
              <w:gridCol w:w="1015"/>
            </w:tblGrid>
            <w:tr w:rsidR="001E365C" w:rsidRPr="001E365C" w14:paraId="449BCC65" w14:textId="77777777" w:rsidTr="001E365C">
              <w:trPr>
                <w:trHeight w:val="482"/>
              </w:trPr>
              <w:tc>
                <w:tcPr>
                  <w:tcW w:w="1540"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6BA17D78"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Function/Process</w:t>
                  </w:r>
                </w:p>
              </w:tc>
              <w:tc>
                <w:tcPr>
                  <w:tcW w:w="114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2D575609"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Accountable Person</w:t>
                  </w:r>
                </w:p>
              </w:tc>
              <w:tc>
                <w:tcPr>
                  <w:tcW w:w="852"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0A8C7169"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Current</w:t>
                  </w:r>
                </w:p>
              </w:tc>
              <w:tc>
                <w:tcPr>
                  <w:tcW w:w="56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48E79054"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Year 1</w:t>
                  </w:r>
                </w:p>
              </w:tc>
              <w:tc>
                <w:tcPr>
                  <w:tcW w:w="56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7698AF6B"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Year 2</w:t>
                  </w:r>
                </w:p>
              </w:tc>
              <w:tc>
                <w:tcPr>
                  <w:tcW w:w="56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5A8E91F5"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Year 3</w:t>
                  </w:r>
                </w:p>
              </w:tc>
              <w:tc>
                <w:tcPr>
                  <w:tcW w:w="56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2A824809"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Year 4</w:t>
                  </w:r>
                </w:p>
              </w:tc>
              <w:tc>
                <w:tcPr>
                  <w:tcW w:w="561"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6312478D"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Year 5</w:t>
                  </w:r>
                </w:p>
              </w:tc>
              <w:tc>
                <w:tcPr>
                  <w:tcW w:w="1015" w:type="dxa"/>
                  <w:tcBorders>
                    <w:top w:val="single" w:sz="8" w:space="0" w:color="8D4F30"/>
                    <w:left w:val="single" w:sz="8" w:space="0" w:color="8D4F30"/>
                    <w:bottom w:val="single" w:sz="18" w:space="0" w:color="8D4F30"/>
                    <w:right w:val="single" w:sz="8" w:space="0" w:color="8D4F30"/>
                  </w:tcBorders>
                  <w:shd w:val="clear" w:color="auto" w:fill="auto"/>
                  <w:tcMar>
                    <w:top w:w="11" w:type="dxa"/>
                    <w:left w:w="11" w:type="dxa"/>
                    <w:bottom w:w="0" w:type="dxa"/>
                    <w:right w:w="11" w:type="dxa"/>
                  </w:tcMar>
                  <w:vAlign w:val="center"/>
                  <w:hideMark/>
                </w:tcPr>
                <w:p w14:paraId="4F4FD499" w14:textId="77777777" w:rsidR="001E365C" w:rsidRPr="001E365C" w:rsidRDefault="001E365C" w:rsidP="001E365C">
                  <w:pPr>
                    <w:spacing w:line="240" w:lineRule="auto"/>
                    <w:rPr>
                      <w:rFonts w:ascii="Barlow" w:hAnsi="Barlow"/>
                      <w:sz w:val="16"/>
                      <w:szCs w:val="16"/>
                      <w:lang w:val="en-DK"/>
                    </w:rPr>
                  </w:pPr>
                  <w:r w:rsidRPr="001E365C">
                    <w:rPr>
                      <w:rFonts w:ascii="Barlow" w:hAnsi="Barlow"/>
                      <w:b/>
                      <w:bCs/>
                      <w:sz w:val="16"/>
                      <w:szCs w:val="16"/>
                      <w:lang w:val="en-GB"/>
                    </w:rPr>
                    <w:t>Comments</w:t>
                  </w:r>
                </w:p>
              </w:tc>
            </w:tr>
            <w:tr w:rsidR="001E365C" w:rsidRPr="001E365C" w14:paraId="3F8A6E84" w14:textId="77777777" w:rsidTr="001E365C">
              <w:trPr>
                <w:trHeight w:val="232"/>
              </w:trPr>
              <w:tc>
                <w:tcPr>
                  <w:tcW w:w="1540"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7FD1E3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Sales</w:t>
                  </w:r>
                </w:p>
              </w:tc>
              <w:tc>
                <w:tcPr>
                  <w:tcW w:w="114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47D6140"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908A75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C08C5A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793FDC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37B67DF"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04CD92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F32E8C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1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F183A8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5F8C684F"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CBE822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Marketing</w:t>
                  </w:r>
                </w:p>
              </w:tc>
              <w:tc>
                <w:tcPr>
                  <w:tcW w:w="114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3935DC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7820FD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3A73FF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24DC6D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CD2E7D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1215485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5845F7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24FEEE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6BEBFBA9"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88A837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Production</w:t>
                  </w:r>
                </w:p>
              </w:tc>
              <w:tc>
                <w:tcPr>
                  <w:tcW w:w="114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4E2C4E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AA9774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025123E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DDB113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8310D1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CD09B5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9E49DA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281782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38CD1E10"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7226DE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Supply chain</w:t>
                  </w:r>
                </w:p>
              </w:tc>
              <w:tc>
                <w:tcPr>
                  <w:tcW w:w="114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EDF9D05"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397C20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2FFC4284"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B909AF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595EDD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13D2318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1C34C4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C52352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2E82F728"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0072BF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Development</w:t>
                  </w:r>
                </w:p>
              </w:tc>
              <w:tc>
                <w:tcPr>
                  <w:tcW w:w="114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E2DBE7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BF126CF"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D6AC0E5"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376E80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3B068C0"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1AF728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2C98AA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8D8C17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0AD9F18D"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15075FF"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Customer Support</w:t>
                  </w:r>
                </w:p>
              </w:tc>
              <w:tc>
                <w:tcPr>
                  <w:tcW w:w="114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6CBA7E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DF4407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E5A44B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80AE364"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64C2550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E450EB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A52512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13003AB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527C5C07"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6146AF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IT</w:t>
                  </w:r>
                </w:p>
              </w:tc>
              <w:tc>
                <w:tcPr>
                  <w:tcW w:w="114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85951A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59EB3D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466D53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80F689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22C441E"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373E15E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3DA308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4858CEE"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494637A4"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7E36305"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HR</w:t>
                  </w:r>
                </w:p>
              </w:tc>
              <w:tc>
                <w:tcPr>
                  <w:tcW w:w="114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95A6E90"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5D50698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0EDF487"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3CAC29F"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499370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4E1360D"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0EE36C2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5B84545"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1560892E"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5D164A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GB"/>
                    </w:rPr>
                    <w:t>Finance</w:t>
                  </w:r>
                </w:p>
              </w:tc>
              <w:tc>
                <w:tcPr>
                  <w:tcW w:w="114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D0FE90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66AD95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C2133A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0C66A7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6EF8CA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EF2F32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967D46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F4C18CF"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5A619173"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37B643B"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14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1FC0FFF4"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A28094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CF90098"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798C79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3B2D0BB9"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4A27906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6ADB6AE0"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auto"/>
                  <w:tcMar>
                    <w:top w:w="11" w:type="dxa"/>
                    <w:left w:w="11" w:type="dxa"/>
                    <w:bottom w:w="0" w:type="dxa"/>
                    <w:right w:w="11" w:type="dxa"/>
                  </w:tcMar>
                  <w:vAlign w:val="bottom"/>
                  <w:hideMark/>
                </w:tcPr>
                <w:p w14:paraId="7E9FFAB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r w:rsidR="001E365C" w:rsidRPr="001E365C" w14:paraId="33966DD0" w14:textId="77777777" w:rsidTr="001E365C">
              <w:trPr>
                <w:trHeight w:val="232"/>
              </w:trPr>
              <w:tc>
                <w:tcPr>
                  <w:tcW w:w="1540"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6C15BC52"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14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8E683F0"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852"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5E60424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2DDAE765"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41EBEC7A"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2DBD58C"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169C0B71"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561"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7B6FAEA3"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c>
                <w:tcPr>
                  <w:tcW w:w="1015" w:type="dxa"/>
                  <w:tcBorders>
                    <w:top w:val="single" w:sz="8" w:space="0" w:color="8D4F30"/>
                    <w:left w:val="single" w:sz="8" w:space="0" w:color="8D4F30"/>
                    <w:bottom w:val="single" w:sz="8" w:space="0" w:color="8D4F30"/>
                    <w:right w:val="single" w:sz="8" w:space="0" w:color="8D4F30"/>
                  </w:tcBorders>
                  <w:shd w:val="clear" w:color="auto" w:fill="EEE9E8"/>
                  <w:tcMar>
                    <w:top w:w="11" w:type="dxa"/>
                    <w:left w:w="11" w:type="dxa"/>
                    <w:bottom w:w="0" w:type="dxa"/>
                    <w:right w:w="11" w:type="dxa"/>
                  </w:tcMar>
                  <w:vAlign w:val="bottom"/>
                  <w:hideMark/>
                </w:tcPr>
                <w:p w14:paraId="068B9316" w14:textId="77777777" w:rsidR="001E365C" w:rsidRPr="001E365C" w:rsidRDefault="001E365C" w:rsidP="001E365C">
                  <w:pPr>
                    <w:spacing w:line="240" w:lineRule="auto"/>
                    <w:rPr>
                      <w:rFonts w:ascii="Barlow" w:hAnsi="Barlow"/>
                      <w:sz w:val="16"/>
                      <w:szCs w:val="16"/>
                      <w:lang w:val="en-DK"/>
                    </w:rPr>
                  </w:pPr>
                  <w:r w:rsidRPr="001E365C">
                    <w:rPr>
                      <w:rFonts w:ascii="Barlow" w:hAnsi="Barlow"/>
                      <w:sz w:val="16"/>
                      <w:szCs w:val="16"/>
                      <w:lang w:val="en-DK"/>
                    </w:rPr>
                    <w:t> </w:t>
                  </w:r>
                </w:p>
              </w:tc>
            </w:tr>
          </w:tbl>
          <w:p w14:paraId="15B5BEA6" w14:textId="77777777" w:rsidR="00A2512B" w:rsidRPr="00B5048B" w:rsidRDefault="00A2512B" w:rsidP="00A66A90">
            <w:pPr>
              <w:spacing w:line="240" w:lineRule="auto"/>
              <w:rPr>
                <w:rFonts w:ascii="Barlow" w:hAnsi="Barlow"/>
                <w:sz w:val="20"/>
                <w:szCs w:val="20"/>
                <w:lang w:val="en-US"/>
              </w:rPr>
            </w:pPr>
          </w:p>
          <w:p w14:paraId="07501B36" w14:textId="22D6C7CD" w:rsidR="00A2512B" w:rsidRDefault="00A2512B" w:rsidP="00A66A90">
            <w:pPr>
              <w:spacing w:line="240" w:lineRule="auto"/>
              <w:rPr>
                <w:rFonts w:ascii="Barlow" w:hAnsi="Barlow"/>
                <w:sz w:val="20"/>
                <w:szCs w:val="20"/>
                <w:lang w:val="en-US"/>
              </w:rPr>
            </w:pPr>
          </w:p>
          <w:p w14:paraId="24BBCB08" w14:textId="08A28114" w:rsidR="00CA75E9" w:rsidRPr="00D96D39" w:rsidRDefault="00CA75E9" w:rsidP="00A66A90">
            <w:pPr>
              <w:spacing w:line="240" w:lineRule="auto"/>
              <w:rPr>
                <w:rFonts w:ascii="Barlow" w:hAnsi="Barlow"/>
                <w:b/>
                <w:bCs/>
                <w:sz w:val="20"/>
                <w:szCs w:val="20"/>
                <w:lang w:val="en-US"/>
              </w:rPr>
            </w:pPr>
            <w:r w:rsidRPr="00D96D39">
              <w:rPr>
                <w:rFonts w:ascii="Barlow" w:hAnsi="Barlow"/>
                <w:b/>
                <w:bCs/>
                <w:sz w:val="20"/>
                <w:szCs w:val="20"/>
                <w:lang w:val="en-US"/>
              </w:rPr>
              <w:t>Skills Matrix</w:t>
            </w:r>
          </w:p>
          <w:p w14:paraId="5D3E9968" w14:textId="1B47112F" w:rsidR="00CA75E9" w:rsidRPr="00B5048B" w:rsidRDefault="00D96D39" w:rsidP="00A66A90">
            <w:pPr>
              <w:spacing w:line="240" w:lineRule="auto"/>
              <w:rPr>
                <w:rFonts w:ascii="Barlow" w:hAnsi="Barlow"/>
                <w:sz w:val="20"/>
                <w:szCs w:val="20"/>
                <w:lang w:val="en-US"/>
              </w:rPr>
            </w:pPr>
            <w:r w:rsidRPr="00D96D39">
              <w:rPr>
                <w:rFonts w:ascii="Barlow" w:hAnsi="Barlow"/>
                <w:sz w:val="20"/>
                <w:szCs w:val="20"/>
                <w:lang w:val="en-US"/>
              </w:rPr>
              <w:drawing>
                <wp:inline distT="0" distB="0" distL="0" distR="0" wp14:anchorId="106AF226" wp14:editId="28AE95A2">
                  <wp:extent cx="4816549" cy="202833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0852" cy="2030142"/>
                          </a:xfrm>
                          <a:prstGeom prst="rect">
                            <a:avLst/>
                          </a:prstGeom>
                        </pic:spPr>
                      </pic:pic>
                    </a:graphicData>
                  </a:graphic>
                </wp:inline>
              </w:drawing>
            </w:r>
          </w:p>
          <w:p w14:paraId="6C947141" w14:textId="785F9E7D" w:rsidR="00A2512B" w:rsidRPr="00B5048B" w:rsidRDefault="00A2512B" w:rsidP="00A66A90">
            <w:pPr>
              <w:spacing w:line="240" w:lineRule="auto"/>
              <w:rPr>
                <w:rFonts w:ascii="Barlow" w:hAnsi="Barlow"/>
                <w:sz w:val="20"/>
                <w:szCs w:val="20"/>
                <w:lang w:val="en-US"/>
              </w:rPr>
            </w:pPr>
          </w:p>
        </w:tc>
      </w:tr>
    </w:tbl>
    <w:p w14:paraId="11F4AB10" w14:textId="4948457D" w:rsidR="003210F2" w:rsidRDefault="003210F2">
      <w:pPr>
        <w:rPr>
          <w:rFonts w:ascii="Barlow" w:hAnsi="Barlow"/>
          <w:lang w:val="en-US"/>
        </w:rPr>
      </w:pPr>
    </w:p>
    <w:p w14:paraId="749E95EA" w14:textId="36019B94" w:rsidR="00CE6E9F" w:rsidRDefault="00CE6E9F">
      <w:pPr>
        <w:rPr>
          <w:rFonts w:ascii="Barlow" w:hAnsi="Barlow"/>
          <w:lang w:val="en-US"/>
        </w:rPr>
      </w:pPr>
      <w:r>
        <w:rPr>
          <w:rFonts w:ascii="Barlow" w:hAnsi="Barlow"/>
          <w:lang w:val="en-US"/>
        </w:rPr>
        <w:t>See more templates on following pages</w:t>
      </w:r>
    </w:p>
    <w:p w14:paraId="76BA4944" w14:textId="6399A100" w:rsidR="00CE6E9F" w:rsidRDefault="00CE6E9F">
      <w:pPr>
        <w:spacing w:before="0" w:after="0" w:line="240" w:lineRule="auto"/>
        <w:rPr>
          <w:rFonts w:ascii="Barlow" w:hAnsi="Barlow"/>
          <w:lang w:val="en-US"/>
        </w:rPr>
      </w:pPr>
      <w:r>
        <w:rPr>
          <w:rFonts w:ascii="Barlow" w:hAnsi="Barlow"/>
          <w:lang w:val="en-US"/>
        </w:rPr>
        <w:lastRenderedPageBreak/>
        <w:br w:type="page"/>
      </w:r>
    </w:p>
    <w:p w14:paraId="5457C53B" w14:textId="7BF063B8" w:rsidR="00CE6E9F" w:rsidRDefault="00CE6E9F">
      <w:pPr>
        <w:rPr>
          <w:rFonts w:ascii="Barlow" w:hAnsi="Barlow"/>
          <w:lang w:val="en-US"/>
        </w:rPr>
      </w:pPr>
      <w:r>
        <w:rPr>
          <w:rFonts w:ascii="Barlow" w:hAnsi="Barlow"/>
          <w:lang w:val="en-US"/>
        </w:rPr>
        <w:lastRenderedPageBreak/>
        <w:t>Strategic Drivers</w:t>
      </w:r>
    </w:p>
    <w:tbl>
      <w:tblPr>
        <w:tblStyle w:val="TableGrid"/>
        <w:tblW w:w="9144" w:type="dxa"/>
        <w:tblLook w:val="04A0" w:firstRow="1" w:lastRow="0" w:firstColumn="1" w:lastColumn="0" w:noHBand="0" w:noVBand="1"/>
      </w:tblPr>
      <w:tblGrid>
        <w:gridCol w:w="4248"/>
        <w:gridCol w:w="4896"/>
      </w:tblGrid>
      <w:tr w:rsidR="00CE6E9F" w:rsidRPr="00CE6E9F" w14:paraId="4EF607BF" w14:textId="77777777" w:rsidTr="00F96F67">
        <w:trPr>
          <w:trHeight w:val="902"/>
        </w:trPr>
        <w:tc>
          <w:tcPr>
            <w:tcW w:w="4248" w:type="dxa"/>
            <w:shd w:val="clear" w:color="auto" w:fill="E7E6E6" w:themeFill="background2"/>
            <w:hideMark/>
          </w:tcPr>
          <w:p w14:paraId="3DBD95AC" w14:textId="77777777" w:rsidR="00CE6E9F" w:rsidRPr="00CE6E9F" w:rsidRDefault="00CE6E9F" w:rsidP="00CE6E9F">
            <w:pPr>
              <w:rPr>
                <w:rFonts w:ascii="Barlow" w:hAnsi="Barlow"/>
                <w:color w:val="000000" w:themeColor="text1"/>
                <w:lang w:val="en-DK"/>
              </w:rPr>
            </w:pPr>
            <w:r w:rsidRPr="00CE6E9F">
              <w:rPr>
                <w:rFonts w:ascii="Barlow" w:hAnsi="Barlow"/>
                <w:b/>
                <w:bCs/>
                <w:color w:val="000000" w:themeColor="text1"/>
                <w:lang w:val="en-US"/>
              </w:rPr>
              <w:t>Key Topics</w:t>
            </w:r>
          </w:p>
        </w:tc>
        <w:tc>
          <w:tcPr>
            <w:tcW w:w="4896" w:type="dxa"/>
            <w:shd w:val="clear" w:color="auto" w:fill="E7E6E6" w:themeFill="background2"/>
            <w:hideMark/>
          </w:tcPr>
          <w:p w14:paraId="2D23BC28" w14:textId="77777777" w:rsidR="00CE6E9F" w:rsidRPr="00CE6E9F" w:rsidRDefault="00CE6E9F" w:rsidP="00CE6E9F">
            <w:pPr>
              <w:rPr>
                <w:rFonts w:ascii="Barlow" w:hAnsi="Barlow"/>
                <w:color w:val="000000" w:themeColor="text1"/>
                <w:lang w:val="en-DK"/>
              </w:rPr>
            </w:pPr>
            <w:r w:rsidRPr="00CE6E9F">
              <w:rPr>
                <w:rFonts w:ascii="Barlow" w:hAnsi="Barlow"/>
                <w:b/>
                <w:bCs/>
                <w:color w:val="000000" w:themeColor="text1"/>
                <w:lang w:val="en-US"/>
              </w:rPr>
              <w:t> </w:t>
            </w:r>
          </w:p>
        </w:tc>
      </w:tr>
      <w:tr w:rsidR="00CE6E9F" w:rsidRPr="00CE6E9F" w14:paraId="2FD37C00" w14:textId="77777777" w:rsidTr="00F96F67">
        <w:trPr>
          <w:trHeight w:val="1238"/>
        </w:trPr>
        <w:tc>
          <w:tcPr>
            <w:tcW w:w="4248" w:type="dxa"/>
            <w:shd w:val="clear" w:color="auto" w:fill="E7E6E6" w:themeFill="background2"/>
            <w:hideMark/>
          </w:tcPr>
          <w:p w14:paraId="4F941396" w14:textId="77777777" w:rsidR="00CE6E9F" w:rsidRPr="00CE6E9F" w:rsidRDefault="00CE6E9F" w:rsidP="00CE6E9F">
            <w:pPr>
              <w:rPr>
                <w:rFonts w:ascii="Barlow" w:hAnsi="Barlow"/>
                <w:color w:val="000000" w:themeColor="text1"/>
                <w:sz w:val="22"/>
                <w:szCs w:val="22"/>
                <w:lang w:val="en-DK"/>
              </w:rPr>
            </w:pPr>
            <w:proofErr w:type="gramStart"/>
            <w:r w:rsidRPr="00CE6E9F">
              <w:rPr>
                <w:rFonts w:ascii="Barlow" w:hAnsi="Barlow"/>
                <w:color w:val="000000" w:themeColor="text1"/>
                <w:sz w:val="22"/>
                <w:szCs w:val="22"/>
                <w:lang w:val="en-US"/>
              </w:rPr>
              <w:t>Expected  OVERALL</w:t>
            </w:r>
            <w:proofErr w:type="gramEnd"/>
            <w:r w:rsidRPr="00CE6E9F">
              <w:rPr>
                <w:rFonts w:ascii="Barlow" w:hAnsi="Barlow"/>
                <w:color w:val="000000" w:themeColor="text1"/>
                <w:sz w:val="22"/>
                <w:szCs w:val="22"/>
                <w:lang w:val="en-US"/>
              </w:rPr>
              <w:t xml:space="preserve"> growth over the next 1-3 years</w:t>
            </w:r>
          </w:p>
        </w:tc>
        <w:tc>
          <w:tcPr>
            <w:tcW w:w="4896" w:type="dxa"/>
            <w:hideMark/>
          </w:tcPr>
          <w:p w14:paraId="7EC03C3A" w14:textId="77777777" w:rsidR="00CE6E9F" w:rsidRPr="00CE6E9F" w:rsidRDefault="00CE6E9F" w:rsidP="00CE6E9F">
            <w:pPr>
              <w:rPr>
                <w:rFonts w:ascii="Barlow" w:hAnsi="Barlow"/>
                <w:color w:val="000000" w:themeColor="text1"/>
                <w:lang w:val="en-DK"/>
              </w:rPr>
            </w:pPr>
            <w:r w:rsidRPr="00CE6E9F">
              <w:rPr>
                <w:rFonts w:ascii="Barlow" w:hAnsi="Barlow"/>
                <w:color w:val="000000" w:themeColor="text1"/>
                <w:lang w:val="en-US"/>
              </w:rPr>
              <w:t> </w:t>
            </w:r>
          </w:p>
        </w:tc>
      </w:tr>
      <w:tr w:rsidR="00CE6E9F" w:rsidRPr="00CE6E9F" w14:paraId="2C5ADE4E" w14:textId="77777777" w:rsidTr="00F96F67">
        <w:trPr>
          <w:trHeight w:val="1949"/>
        </w:trPr>
        <w:tc>
          <w:tcPr>
            <w:tcW w:w="4248" w:type="dxa"/>
            <w:shd w:val="clear" w:color="auto" w:fill="E7E6E6" w:themeFill="background2"/>
            <w:hideMark/>
          </w:tcPr>
          <w:p w14:paraId="5F48DA73" w14:textId="77777777" w:rsidR="00CE6E9F" w:rsidRPr="00CE6E9F" w:rsidRDefault="00CE6E9F" w:rsidP="00CE6E9F">
            <w:pPr>
              <w:rPr>
                <w:rFonts w:ascii="Barlow" w:hAnsi="Barlow"/>
                <w:color w:val="000000" w:themeColor="text1"/>
                <w:sz w:val="22"/>
                <w:szCs w:val="22"/>
                <w:lang w:val="en-DK"/>
              </w:rPr>
            </w:pPr>
            <w:r w:rsidRPr="00CE6E9F">
              <w:rPr>
                <w:rFonts w:ascii="Barlow" w:hAnsi="Barlow"/>
                <w:color w:val="000000" w:themeColor="text1"/>
                <w:sz w:val="22"/>
                <w:szCs w:val="22"/>
                <w:lang w:val="en-US"/>
              </w:rPr>
              <w:t>Specific workforce challenges/</w:t>
            </w:r>
            <w:proofErr w:type="gramStart"/>
            <w:r w:rsidRPr="00CE6E9F">
              <w:rPr>
                <w:rFonts w:ascii="Barlow" w:hAnsi="Barlow"/>
                <w:color w:val="000000" w:themeColor="text1"/>
                <w:sz w:val="22"/>
                <w:szCs w:val="22"/>
                <w:lang w:val="en-US"/>
              </w:rPr>
              <w:t>bottlenecks  the</w:t>
            </w:r>
            <w:proofErr w:type="gramEnd"/>
            <w:r w:rsidRPr="00CE6E9F">
              <w:rPr>
                <w:rFonts w:ascii="Barlow" w:hAnsi="Barlow"/>
                <w:color w:val="000000" w:themeColor="text1"/>
                <w:sz w:val="22"/>
                <w:szCs w:val="22"/>
                <w:lang w:val="en-US"/>
              </w:rPr>
              <w:t xml:space="preserve"> organization is expected to face in the short and long-term</w:t>
            </w:r>
          </w:p>
        </w:tc>
        <w:tc>
          <w:tcPr>
            <w:tcW w:w="4896" w:type="dxa"/>
            <w:hideMark/>
          </w:tcPr>
          <w:p w14:paraId="08F14E70" w14:textId="77777777" w:rsidR="00CE6E9F" w:rsidRPr="00CE6E9F" w:rsidRDefault="00CE6E9F" w:rsidP="00CE6E9F">
            <w:pPr>
              <w:rPr>
                <w:rFonts w:ascii="Barlow" w:hAnsi="Barlow"/>
                <w:color w:val="000000" w:themeColor="text1"/>
                <w:lang w:val="en-DK"/>
              </w:rPr>
            </w:pPr>
            <w:r w:rsidRPr="00CE6E9F">
              <w:rPr>
                <w:rFonts w:ascii="Barlow" w:hAnsi="Barlow"/>
                <w:color w:val="000000" w:themeColor="text1"/>
                <w:lang w:val="en-US"/>
              </w:rPr>
              <w:t> </w:t>
            </w:r>
          </w:p>
        </w:tc>
      </w:tr>
      <w:tr w:rsidR="00CE6E9F" w:rsidRPr="00CE6E9F" w14:paraId="6F0CE744" w14:textId="77777777" w:rsidTr="00F96F67">
        <w:trPr>
          <w:trHeight w:val="1949"/>
        </w:trPr>
        <w:tc>
          <w:tcPr>
            <w:tcW w:w="4248" w:type="dxa"/>
            <w:shd w:val="clear" w:color="auto" w:fill="E7E6E6" w:themeFill="background2"/>
            <w:hideMark/>
          </w:tcPr>
          <w:p w14:paraId="350F11FB" w14:textId="77777777" w:rsidR="00CE6E9F" w:rsidRPr="00CE6E9F" w:rsidRDefault="00CE6E9F" w:rsidP="00CE6E9F">
            <w:pPr>
              <w:rPr>
                <w:rFonts w:ascii="Barlow" w:hAnsi="Barlow"/>
                <w:color w:val="000000" w:themeColor="text1"/>
                <w:sz w:val="22"/>
                <w:szCs w:val="22"/>
                <w:lang w:val="en-DK"/>
              </w:rPr>
            </w:pPr>
            <w:r w:rsidRPr="00CE6E9F">
              <w:rPr>
                <w:rFonts w:ascii="Barlow" w:hAnsi="Barlow"/>
                <w:color w:val="000000" w:themeColor="text1"/>
                <w:sz w:val="22"/>
                <w:szCs w:val="22"/>
                <w:lang w:val="en-US"/>
              </w:rPr>
              <w:t xml:space="preserve">Challenges related to new Markets or </w:t>
            </w:r>
            <w:proofErr w:type="gramStart"/>
            <w:r w:rsidRPr="00CE6E9F">
              <w:rPr>
                <w:rFonts w:ascii="Barlow" w:hAnsi="Barlow"/>
                <w:color w:val="000000" w:themeColor="text1"/>
                <w:sz w:val="22"/>
                <w:szCs w:val="22"/>
                <w:lang w:val="en-US"/>
              </w:rPr>
              <w:t>New  Capabilities</w:t>
            </w:r>
            <w:proofErr w:type="gramEnd"/>
          </w:p>
        </w:tc>
        <w:tc>
          <w:tcPr>
            <w:tcW w:w="4896" w:type="dxa"/>
            <w:hideMark/>
          </w:tcPr>
          <w:p w14:paraId="1E319424" w14:textId="77777777" w:rsidR="00CE6E9F" w:rsidRPr="00CE6E9F" w:rsidRDefault="00CE6E9F" w:rsidP="00CE6E9F">
            <w:pPr>
              <w:rPr>
                <w:rFonts w:ascii="Barlow" w:hAnsi="Barlow"/>
                <w:color w:val="000000" w:themeColor="text1"/>
                <w:lang w:val="en-DK"/>
              </w:rPr>
            </w:pPr>
            <w:r w:rsidRPr="00CE6E9F">
              <w:rPr>
                <w:rFonts w:ascii="Barlow" w:hAnsi="Barlow"/>
                <w:color w:val="000000" w:themeColor="text1"/>
                <w:lang w:val="en-US"/>
              </w:rPr>
              <w:t> </w:t>
            </w:r>
          </w:p>
        </w:tc>
      </w:tr>
    </w:tbl>
    <w:p w14:paraId="295FF733" w14:textId="19157362" w:rsidR="00CE6E9F" w:rsidRDefault="00CE6E9F">
      <w:pPr>
        <w:rPr>
          <w:rFonts w:ascii="Barlow" w:hAnsi="Barlow"/>
          <w:lang w:val="en-DK"/>
        </w:rPr>
      </w:pPr>
    </w:p>
    <w:p w14:paraId="43CC3C03" w14:textId="77777777" w:rsidR="00F96F67" w:rsidRDefault="00F96F67">
      <w:pPr>
        <w:spacing w:before="0" w:after="0" w:line="240" w:lineRule="auto"/>
        <w:rPr>
          <w:rFonts w:ascii="Barlow" w:hAnsi="Barlow"/>
        </w:rPr>
      </w:pPr>
      <w:r>
        <w:rPr>
          <w:rFonts w:ascii="Barlow" w:hAnsi="Barlow"/>
        </w:rPr>
        <w:br w:type="page"/>
      </w:r>
    </w:p>
    <w:p w14:paraId="66F82894" w14:textId="69C77E97" w:rsidR="00F96F67" w:rsidRPr="00CA75E9" w:rsidRDefault="00CA75E9">
      <w:pPr>
        <w:rPr>
          <w:rFonts w:ascii="Barlow" w:hAnsi="Barlow"/>
          <w:b/>
          <w:bCs/>
        </w:rPr>
      </w:pPr>
      <w:r>
        <w:rPr>
          <w:rFonts w:ascii="Barlow" w:hAnsi="Barlow"/>
          <w:b/>
          <w:bCs/>
        </w:rPr>
        <w:lastRenderedPageBreak/>
        <w:t xml:space="preserve">Supply </w:t>
      </w:r>
      <w:proofErr w:type="spellStart"/>
      <w:r>
        <w:rPr>
          <w:rFonts w:ascii="Barlow" w:hAnsi="Barlow"/>
          <w:b/>
          <w:bCs/>
        </w:rPr>
        <w:t>analysis</w:t>
      </w:r>
      <w:proofErr w:type="spellEnd"/>
    </w:p>
    <w:tbl>
      <w:tblPr>
        <w:tblStyle w:val="TableGrid"/>
        <w:tblW w:w="9144" w:type="dxa"/>
        <w:tblLook w:val="04A0" w:firstRow="1" w:lastRow="0" w:firstColumn="1" w:lastColumn="0" w:noHBand="0" w:noVBand="1"/>
      </w:tblPr>
      <w:tblGrid>
        <w:gridCol w:w="4248"/>
        <w:gridCol w:w="4896"/>
      </w:tblGrid>
      <w:tr w:rsidR="00F96F67" w:rsidRPr="00CE6E9F" w14:paraId="759C5F63" w14:textId="77777777" w:rsidTr="00D202A5">
        <w:trPr>
          <w:trHeight w:val="902"/>
        </w:trPr>
        <w:tc>
          <w:tcPr>
            <w:tcW w:w="4248" w:type="dxa"/>
            <w:shd w:val="clear" w:color="auto" w:fill="E7E6E6" w:themeFill="background2"/>
            <w:hideMark/>
          </w:tcPr>
          <w:p w14:paraId="166B69F0" w14:textId="77777777" w:rsidR="00F96F67" w:rsidRPr="00CE6E9F" w:rsidRDefault="00F96F67" w:rsidP="00D202A5">
            <w:pPr>
              <w:rPr>
                <w:rFonts w:ascii="Barlow" w:hAnsi="Barlow"/>
                <w:color w:val="000000" w:themeColor="text1"/>
                <w:lang w:val="en-DK"/>
              </w:rPr>
            </w:pPr>
            <w:r w:rsidRPr="00CE6E9F">
              <w:rPr>
                <w:rFonts w:ascii="Barlow" w:hAnsi="Barlow"/>
                <w:b/>
                <w:bCs/>
                <w:color w:val="000000" w:themeColor="text1"/>
                <w:lang w:val="en-US"/>
              </w:rPr>
              <w:t>Key Topics</w:t>
            </w:r>
          </w:p>
        </w:tc>
        <w:tc>
          <w:tcPr>
            <w:tcW w:w="4896" w:type="dxa"/>
            <w:shd w:val="clear" w:color="auto" w:fill="E7E6E6" w:themeFill="background2"/>
            <w:hideMark/>
          </w:tcPr>
          <w:p w14:paraId="31CBE1A6" w14:textId="77777777" w:rsidR="00F96F67" w:rsidRPr="00CE6E9F" w:rsidRDefault="00F96F67" w:rsidP="00D202A5">
            <w:pPr>
              <w:rPr>
                <w:rFonts w:ascii="Barlow" w:hAnsi="Barlow"/>
                <w:color w:val="000000" w:themeColor="text1"/>
                <w:lang w:val="en-DK"/>
              </w:rPr>
            </w:pPr>
            <w:r w:rsidRPr="00CE6E9F">
              <w:rPr>
                <w:rFonts w:ascii="Barlow" w:hAnsi="Barlow"/>
                <w:b/>
                <w:bCs/>
                <w:color w:val="000000" w:themeColor="text1"/>
                <w:lang w:val="en-US"/>
              </w:rPr>
              <w:t> </w:t>
            </w:r>
          </w:p>
        </w:tc>
      </w:tr>
      <w:tr w:rsidR="00CA75E9" w:rsidRPr="00CE6E9F" w14:paraId="395306EB" w14:textId="77777777" w:rsidTr="00D34603">
        <w:trPr>
          <w:trHeight w:val="1238"/>
        </w:trPr>
        <w:tc>
          <w:tcPr>
            <w:tcW w:w="4248" w:type="dxa"/>
            <w:shd w:val="clear" w:color="auto" w:fill="E7E6E6" w:themeFill="background2"/>
            <w:vAlign w:val="center"/>
            <w:hideMark/>
          </w:tcPr>
          <w:p w14:paraId="0B04611D" w14:textId="115A7387"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Current workforce demographic</w:t>
            </w:r>
          </w:p>
        </w:tc>
        <w:tc>
          <w:tcPr>
            <w:tcW w:w="4896" w:type="dxa"/>
            <w:hideMark/>
          </w:tcPr>
          <w:p w14:paraId="420E4AA9"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4910A144" w14:textId="77777777" w:rsidTr="00D34603">
        <w:trPr>
          <w:trHeight w:val="1949"/>
        </w:trPr>
        <w:tc>
          <w:tcPr>
            <w:tcW w:w="4248" w:type="dxa"/>
            <w:shd w:val="clear" w:color="auto" w:fill="E7E6E6" w:themeFill="background2"/>
            <w:vAlign w:val="center"/>
            <w:hideMark/>
          </w:tcPr>
          <w:p w14:paraId="413D30D3" w14:textId="560ECDF2"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Assessment of workforce alignment / support to current business strategy and needs</w:t>
            </w:r>
          </w:p>
        </w:tc>
        <w:tc>
          <w:tcPr>
            <w:tcW w:w="4896" w:type="dxa"/>
            <w:hideMark/>
          </w:tcPr>
          <w:p w14:paraId="6386E51E"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1D7CF3F6" w14:textId="77777777" w:rsidTr="00D34603">
        <w:trPr>
          <w:trHeight w:val="1949"/>
        </w:trPr>
        <w:tc>
          <w:tcPr>
            <w:tcW w:w="4248" w:type="dxa"/>
            <w:shd w:val="clear" w:color="auto" w:fill="E7E6E6" w:themeFill="background2"/>
            <w:vAlign w:val="center"/>
            <w:hideMark/>
          </w:tcPr>
          <w:p w14:paraId="1E0780BA" w14:textId="10FF96D5"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Number of employees at each organizational level</w:t>
            </w:r>
          </w:p>
        </w:tc>
        <w:tc>
          <w:tcPr>
            <w:tcW w:w="4896" w:type="dxa"/>
            <w:hideMark/>
          </w:tcPr>
          <w:p w14:paraId="20E21CF0"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76B4F55A" w14:textId="77777777" w:rsidTr="00D34603">
        <w:trPr>
          <w:trHeight w:val="1949"/>
        </w:trPr>
        <w:tc>
          <w:tcPr>
            <w:tcW w:w="4248" w:type="dxa"/>
            <w:shd w:val="clear" w:color="auto" w:fill="E7E6E6" w:themeFill="background2"/>
            <w:vAlign w:val="center"/>
          </w:tcPr>
          <w:p w14:paraId="557CE68E" w14:textId="384A1BA8"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Attrition rates and the effect on organization’s ability to deliver services</w:t>
            </w:r>
          </w:p>
        </w:tc>
        <w:tc>
          <w:tcPr>
            <w:tcW w:w="4896" w:type="dxa"/>
          </w:tcPr>
          <w:p w14:paraId="33A5B246" w14:textId="77777777" w:rsidR="00CA75E9" w:rsidRPr="00CE6E9F" w:rsidRDefault="00CA75E9" w:rsidP="00CA75E9">
            <w:pPr>
              <w:rPr>
                <w:rFonts w:ascii="Barlow" w:hAnsi="Barlow"/>
                <w:color w:val="000000" w:themeColor="text1"/>
                <w:lang w:val="en-US"/>
              </w:rPr>
            </w:pPr>
          </w:p>
        </w:tc>
      </w:tr>
      <w:tr w:rsidR="00CA75E9" w:rsidRPr="00CE6E9F" w14:paraId="4C303994" w14:textId="77777777" w:rsidTr="00D34603">
        <w:trPr>
          <w:trHeight w:val="1949"/>
        </w:trPr>
        <w:tc>
          <w:tcPr>
            <w:tcW w:w="4248" w:type="dxa"/>
            <w:shd w:val="clear" w:color="auto" w:fill="E7E6E6" w:themeFill="background2"/>
            <w:vAlign w:val="center"/>
          </w:tcPr>
          <w:p w14:paraId="17357A4E" w14:textId="0E13D14E"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Current distribution of employee years of service</w:t>
            </w:r>
          </w:p>
        </w:tc>
        <w:tc>
          <w:tcPr>
            <w:tcW w:w="4896" w:type="dxa"/>
          </w:tcPr>
          <w:p w14:paraId="79A1B882" w14:textId="77777777" w:rsidR="00CA75E9" w:rsidRPr="00CE6E9F" w:rsidRDefault="00CA75E9" w:rsidP="00CA75E9">
            <w:pPr>
              <w:rPr>
                <w:rFonts w:ascii="Barlow" w:hAnsi="Barlow"/>
                <w:color w:val="000000" w:themeColor="text1"/>
                <w:lang w:val="en-US"/>
              </w:rPr>
            </w:pPr>
          </w:p>
        </w:tc>
      </w:tr>
    </w:tbl>
    <w:p w14:paraId="112A14C4" w14:textId="16DED403" w:rsidR="00F96F67" w:rsidRDefault="00F96F67">
      <w:pPr>
        <w:rPr>
          <w:rFonts w:ascii="Barlow" w:hAnsi="Barlow"/>
          <w:lang w:val="en-DK"/>
        </w:rPr>
      </w:pPr>
    </w:p>
    <w:p w14:paraId="7D783667" w14:textId="77777777" w:rsidR="00F96F67" w:rsidRDefault="00F96F67">
      <w:pPr>
        <w:spacing w:before="0" w:after="0" w:line="240" w:lineRule="auto"/>
        <w:rPr>
          <w:rFonts w:ascii="Barlow" w:hAnsi="Barlow"/>
          <w:lang w:val="en-DK"/>
        </w:rPr>
      </w:pPr>
      <w:r>
        <w:rPr>
          <w:rFonts w:ascii="Barlow" w:hAnsi="Barlow"/>
          <w:lang w:val="en-DK"/>
        </w:rPr>
        <w:br w:type="page"/>
      </w:r>
    </w:p>
    <w:p w14:paraId="07CBF9EB" w14:textId="0AEB11D3" w:rsidR="00F96F67" w:rsidRPr="00CA75E9" w:rsidRDefault="00F96F67" w:rsidP="00F96F67">
      <w:pPr>
        <w:rPr>
          <w:rFonts w:ascii="Barlow" w:hAnsi="Barlow"/>
          <w:b/>
          <w:bCs/>
        </w:rPr>
      </w:pPr>
      <w:proofErr w:type="spellStart"/>
      <w:r w:rsidRPr="00CA75E9">
        <w:rPr>
          <w:rFonts w:ascii="Barlow" w:hAnsi="Barlow"/>
          <w:b/>
          <w:bCs/>
        </w:rPr>
        <w:lastRenderedPageBreak/>
        <w:t>Demand</w:t>
      </w:r>
      <w:proofErr w:type="spellEnd"/>
      <w:r w:rsidRPr="00CA75E9">
        <w:rPr>
          <w:rFonts w:ascii="Barlow" w:hAnsi="Barlow"/>
          <w:b/>
          <w:bCs/>
        </w:rPr>
        <w:t xml:space="preserve"> </w:t>
      </w:r>
      <w:proofErr w:type="spellStart"/>
      <w:r w:rsidRPr="00CA75E9">
        <w:rPr>
          <w:rFonts w:ascii="Barlow" w:hAnsi="Barlow"/>
          <w:b/>
          <w:bCs/>
        </w:rPr>
        <w:t>analysis</w:t>
      </w:r>
      <w:proofErr w:type="spellEnd"/>
    </w:p>
    <w:tbl>
      <w:tblPr>
        <w:tblStyle w:val="TableGrid"/>
        <w:tblW w:w="9144" w:type="dxa"/>
        <w:tblLook w:val="04A0" w:firstRow="1" w:lastRow="0" w:firstColumn="1" w:lastColumn="0" w:noHBand="0" w:noVBand="1"/>
      </w:tblPr>
      <w:tblGrid>
        <w:gridCol w:w="4248"/>
        <w:gridCol w:w="4896"/>
      </w:tblGrid>
      <w:tr w:rsidR="00CA75E9" w:rsidRPr="00CE6E9F" w14:paraId="3AB90B51" w14:textId="77777777" w:rsidTr="006C2065">
        <w:trPr>
          <w:trHeight w:val="902"/>
        </w:trPr>
        <w:tc>
          <w:tcPr>
            <w:tcW w:w="4248" w:type="dxa"/>
            <w:shd w:val="clear" w:color="auto" w:fill="E7E6E6" w:themeFill="background2"/>
            <w:vAlign w:val="center"/>
            <w:hideMark/>
          </w:tcPr>
          <w:p w14:paraId="6108F90D" w14:textId="7B0B55C5" w:rsidR="00CA75E9" w:rsidRPr="00CE6E9F" w:rsidRDefault="00CA75E9" w:rsidP="00CA75E9">
            <w:pPr>
              <w:rPr>
                <w:rFonts w:ascii="Barlow" w:hAnsi="Barlow"/>
                <w:color w:val="000000" w:themeColor="text1"/>
                <w:lang w:val="en-DK"/>
              </w:rPr>
            </w:pPr>
            <w:r w:rsidRPr="00CA75E9">
              <w:rPr>
                <w:rFonts w:ascii="Calibri" w:hAnsi="Calibri" w:cs="Calibri"/>
                <w:b/>
                <w:bCs/>
                <w:color w:val="000000" w:themeColor="text1"/>
                <w:kern w:val="24"/>
                <w:sz w:val="20"/>
                <w:szCs w:val="20"/>
                <w:lang w:val="en-US"/>
              </w:rPr>
              <w:t>Short and long-term organizational goals</w:t>
            </w:r>
          </w:p>
        </w:tc>
        <w:tc>
          <w:tcPr>
            <w:tcW w:w="4896" w:type="dxa"/>
            <w:shd w:val="clear" w:color="auto" w:fill="E7E6E6" w:themeFill="background2"/>
            <w:hideMark/>
          </w:tcPr>
          <w:p w14:paraId="30474F46" w14:textId="77777777" w:rsidR="00CA75E9" w:rsidRPr="00CE6E9F" w:rsidRDefault="00CA75E9" w:rsidP="00CA75E9">
            <w:pPr>
              <w:rPr>
                <w:rFonts w:ascii="Barlow" w:hAnsi="Barlow"/>
                <w:color w:val="000000" w:themeColor="text1"/>
                <w:lang w:val="en-DK"/>
              </w:rPr>
            </w:pPr>
            <w:r w:rsidRPr="00CE6E9F">
              <w:rPr>
                <w:rFonts w:ascii="Barlow" w:hAnsi="Barlow"/>
                <w:b/>
                <w:bCs/>
                <w:color w:val="000000" w:themeColor="text1"/>
                <w:lang w:val="en-US"/>
              </w:rPr>
              <w:t> </w:t>
            </w:r>
          </w:p>
        </w:tc>
      </w:tr>
      <w:tr w:rsidR="00CA75E9" w:rsidRPr="00CE6E9F" w14:paraId="6CDBB9C9" w14:textId="77777777" w:rsidTr="006C2065">
        <w:trPr>
          <w:trHeight w:val="1238"/>
        </w:trPr>
        <w:tc>
          <w:tcPr>
            <w:tcW w:w="4248" w:type="dxa"/>
            <w:shd w:val="clear" w:color="auto" w:fill="E7E6E6" w:themeFill="background2"/>
            <w:vAlign w:val="center"/>
            <w:hideMark/>
          </w:tcPr>
          <w:p w14:paraId="67F408ED" w14:textId="7CE66A5D"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Plan or strategy to measure workload in the organization (include units of measurement)</w:t>
            </w:r>
          </w:p>
        </w:tc>
        <w:tc>
          <w:tcPr>
            <w:tcW w:w="4896" w:type="dxa"/>
            <w:hideMark/>
          </w:tcPr>
          <w:p w14:paraId="18075886"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4D3B7B04" w14:textId="77777777" w:rsidTr="006C2065">
        <w:trPr>
          <w:trHeight w:val="1949"/>
        </w:trPr>
        <w:tc>
          <w:tcPr>
            <w:tcW w:w="4248" w:type="dxa"/>
            <w:shd w:val="clear" w:color="auto" w:fill="E7E6E6" w:themeFill="background2"/>
            <w:vAlign w:val="center"/>
            <w:hideMark/>
          </w:tcPr>
          <w:p w14:paraId="44733B32" w14:textId="2E8B5F1B"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Amount of work anticipated per year, based on the strategic plan (or other projection of work)</w:t>
            </w:r>
          </w:p>
        </w:tc>
        <w:tc>
          <w:tcPr>
            <w:tcW w:w="4896" w:type="dxa"/>
            <w:hideMark/>
          </w:tcPr>
          <w:p w14:paraId="13B2CBA7"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36EE568B" w14:textId="77777777" w:rsidTr="006C2065">
        <w:trPr>
          <w:trHeight w:val="1949"/>
        </w:trPr>
        <w:tc>
          <w:tcPr>
            <w:tcW w:w="4248" w:type="dxa"/>
            <w:shd w:val="clear" w:color="auto" w:fill="E7E6E6" w:themeFill="background2"/>
            <w:vAlign w:val="center"/>
            <w:hideMark/>
          </w:tcPr>
          <w:p w14:paraId="7DEB2EE0" w14:textId="33CC6940"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 xml:space="preserve">Number of people needed to accomplish current workloads </w:t>
            </w:r>
          </w:p>
        </w:tc>
        <w:tc>
          <w:tcPr>
            <w:tcW w:w="4896" w:type="dxa"/>
            <w:hideMark/>
          </w:tcPr>
          <w:p w14:paraId="42725331"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00E85134" w14:textId="77777777" w:rsidTr="006C2065">
        <w:trPr>
          <w:trHeight w:val="1949"/>
        </w:trPr>
        <w:tc>
          <w:tcPr>
            <w:tcW w:w="4248" w:type="dxa"/>
            <w:shd w:val="clear" w:color="auto" w:fill="E7E6E6" w:themeFill="background2"/>
            <w:vAlign w:val="center"/>
          </w:tcPr>
          <w:p w14:paraId="707AE0DE" w14:textId="43EE78F1"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Any anticipated workload changes due to efficiency gains, program changes, or other circumstances</w:t>
            </w:r>
          </w:p>
        </w:tc>
        <w:tc>
          <w:tcPr>
            <w:tcW w:w="4896" w:type="dxa"/>
          </w:tcPr>
          <w:p w14:paraId="3511A4B4" w14:textId="77777777" w:rsidR="00CA75E9" w:rsidRPr="00CE6E9F" w:rsidRDefault="00CA75E9" w:rsidP="00CA75E9">
            <w:pPr>
              <w:rPr>
                <w:rFonts w:ascii="Barlow" w:hAnsi="Barlow"/>
                <w:color w:val="000000" w:themeColor="text1"/>
                <w:lang w:val="en-US"/>
              </w:rPr>
            </w:pPr>
          </w:p>
        </w:tc>
      </w:tr>
      <w:tr w:rsidR="00CA75E9" w:rsidRPr="00CE6E9F" w14:paraId="7B5A47C0" w14:textId="77777777" w:rsidTr="006C2065">
        <w:trPr>
          <w:trHeight w:val="1949"/>
        </w:trPr>
        <w:tc>
          <w:tcPr>
            <w:tcW w:w="4248" w:type="dxa"/>
            <w:shd w:val="clear" w:color="auto" w:fill="E7E6E6" w:themeFill="background2"/>
            <w:vAlign w:val="center"/>
          </w:tcPr>
          <w:p w14:paraId="6B7FFA20" w14:textId="2EA29456"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Plan or strategy to measure workload in the organization (include units of measurement)</w:t>
            </w:r>
          </w:p>
        </w:tc>
        <w:tc>
          <w:tcPr>
            <w:tcW w:w="4896" w:type="dxa"/>
          </w:tcPr>
          <w:p w14:paraId="27AB8D59" w14:textId="77777777" w:rsidR="00CA75E9" w:rsidRPr="00CE6E9F" w:rsidRDefault="00CA75E9" w:rsidP="00CA75E9">
            <w:pPr>
              <w:rPr>
                <w:rFonts w:ascii="Barlow" w:hAnsi="Barlow"/>
                <w:color w:val="000000" w:themeColor="text1"/>
                <w:lang w:val="en-US"/>
              </w:rPr>
            </w:pPr>
          </w:p>
        </w:tc>
      </w:tr>
      <w:tr w:rsidR="00F96F67" w:rsidRPr="00CE6E9F" w14:paraId="616BEF06" w14:textId="77777777" w:rsidTr="00D202A5">
        <w:trPr>
          <w:trHeight w:val="1949"/>
        </w:trPr>
        <w:tc>
          <w:tcPr>
            <w:tcW w:w="4248" w:type="dxa"/>
            <w:shd w:val="clear" w:color="auto" w:fill="E7E6E6" w:themeFill="background2"/>
          </w:tcPr>
          <w:p w14:paraId="517F8856" w14:textId="77777777" w:rsidR="00F96F67" w:rsidRPr="00CE6E9F" w:rsidRDefault="00F96F67" w:rsidP="00D202A5">
            <w:pPr>
              <w:rPr>
                <w:rFonts w:ascii="Barlow" w:hAnsi="Barlow"/>
                <w:color w:val="000000" w:themeColor="text1"/>
                <w:sz w:val="22"/>
                <w:szCs w:val="22"/>
                <w:lang w:val="en-US"/>
              </w:rPr>
            </w:pPr>
          </w:p>
        </w:tc>
        <w:tc>
          <w:tcPr>
            <w:tcW w:w="4896" w:type="dxa"/>
          </w:tcPr>
          <w:p w14:paraId="249E2130" w14:textId="77777777" w:rsidR="00F96F67" w:rsidRPr="00CE6E9F" w:rsidRDefault="00F96F67" w:rsidP="00D202A5">
            <w:pPr>
              <w:rPr>
                <w:rFonts w:ascii="Barlow" w:hAnsi="Barlow"/>
                <w:color w:val="000000" w:themeColor="text1"/>
                <w:lang w:val="en-US"/>
              </w:rPr>
            </w:pPr>
          </w:p>
        </w:tc>
      </w:tr>
    </w:tbl>
    <w:p w14:paraId="4274D366" w14:textId="72D048A7" w:rsidR="00F96F67" w:rsidRDefault="00F96F67">
      <w:pPr>
        <w:rPr>
          <w:rFonts w:ascii="Barlow" w:hAnsi="Barlow"/>
          <w:lang w:val="en-DK"/>
        </w:rPr>
      </w:pPr>
    </w:p>
    <w:p w14:paraId="3B801E63" w14:textId="77777777" w:rsidR="00F96F67" w:rsidRDefault="00F96F67">
      <w:pPr>
        <w:spacing w:before="0" w:after="0" w:line="240" w:lineRule="auto"/>
        <w:rPr>
          <w:rFonts w:ascii="Barlow" w:hAnsi="Barlow"/>
          <w:lang w:val="en-DK"/>
        </w:rPr>
      </w:pPr>
      <w:r>
        <w:rPr>
          <w:rFonts w:ascii="Barlow" w:hAnsi="Barlow"/>
          <w:lang w:val="en-DK"/>
        </w:rPr>
        <w:br w:type="page"/>
      </w:r>
    </w:p>
    <w:tbl>
      <w:tblPr>
        <w:tblStyle w:val="TableGrid"/>
        <w:tblpPr w:leftFromText="180" w:rightFromText="180" w:horzAnchor="margin" w:tblpY="586"/>
        <w:tblW w:w="9144" w:type="dxa"/>
        <w:tblLook w:val="04A0" w:firstRow="1" w:lastRow="0" w:firstColumn="1" w:lastColumn="0" w:noHBand="0" w:noVBand="1"/>
      </w:tblPr>
      <w:tblGrid>
        <w:gridCol w:w="4248"/>
        <w:gridCol w:w="4896"/>
      </w:tblGrid>
      <w:tr w:rsidR="00F96F67" w:rsidRPr="00CE6E9F" w14:paraId="52CADB3D" w14:textId="77777777" w:rsidTr="00F96F67">
        <w:trPr>
          <w:trHeight w:val="902"/>
        </w:trPr>
        <w:tc>
          <w:tcPr>
            <w:tcW w:w="4248" w:type="dxa"/>
            <w:shd w:val="clear" w:color="auto" w:fill="E7E6E6" w:themeFill="background2"/>
            <w:hideMark/>
          </w:tcPr>
          <w:p w14:paraId="3D1A8F36" w14:textId="77777777" w:rsidR="00F96F67" w:rsidRPr="00CE6E9F" w:rsidRDefault="00F96F67" w:rsidP="00F96F67">
            <w:pPr>
              <w:rPr>
                <w:rFonts w:ascii="Barlow" w:hAnsi="Barlow"/>
                <w:color w:val="000000" w:themeColor="text1"/>
                <w:lang w:val="en-DK"/>
              </w:rPr>
            </w:pPr>
            <w:r w:rsidRPr="00CE6E9F">
              <w:rPr>
                <w:rFonts w:ascii="Barlow" w:hAnsi="Barlow"/>
                <w:b/>
                <w:bCs/>
                <w:color w:val="000000" w:themeColor="text1"/>
                <w:lang w:val="en-US"/>
              </w:rPr>
              <w:lastRenderedPageBreak/>
              <w:t>Key Topics</w:t>
            </w:r>
          </w:p>
        </w:tc>
        <w:tc>
          <w:tcPr>
            <w:tcW w:w="4896" w:type="dxa"/>
            <w:shd w:val="clear" w:color="auto" w:fill="E7E6E6" w:themeFill="background2"/>
            <w:hideMark/>
          </w:tcPr>
          <w:p w14:paraId="3EF4DCE4" w14:textId="77777777" w:rsidR="00F96F67" w:rsidRPr="00CE6E9F" w:rsidRDefault="00F96F67" w:rsidP="00F96F67">
            <w:pPr>
              <w:rPr>
                <w:rFonts w:ascii="Barlow" w:hAnsi="Barlow"/>
                <w:color w:val="000000" w:themeColor="text1"/>
                <w:lang w:val="en-DK"/>
              </w:rPr>
            </w:pPr>
            <w:r w:rsidRPr="00CE6E9F">
              <w:rPr>
                <w:rFonts w:ascii="Barlow" w:hAnsi="Barlow"/>
                <w:b/>
                <w:bCs/>
                <w:color w:val="000000" w:themeColor="text1"/>
                <w:lang w:val="en-US"/>
              </w:rPr>
              <w:t> </w:t>
            </w:r>
          </w:p>
        </w:tc>
      </w:tr>
      <w:tr w:rsidR="00CA75E9" w:rsidRPr="00CE6E9F" w14:paraId="31D8ECF3" w14:textId="77777777" w:rsidTr="00101D70">
        <w:trPr>
          <w:trHeight w:val="1238"/>
        </w:trPr>
        <w:tc>
          <w:tcPr>
            <w:tcW w:w="4248" w:type="dxa"/>
            <w:shd w:val="clear" w:color="auto" w:fill="E7E6E6" w:themeFill="background2"/>
            <w:vAlign w:val="center"/>
            <w:hideMark/>
          </w:tcPr>
          <w:p w14:paraId="4B4986C8" w14:textId="1AD0FC2F" w:rsidR="00CA75E9" w:rsidRPr="00CE6E9F" w:rsidRDefault="00CA75E9" w:rsidP="00CA75E9">
            <w:pPr>
              <w:rPr>
                <w:rFonts w:ascii="Barlow" w:hAnsi="Barlow"/>
                <w:color w:val="000000" w:themeColor="text1"/>
                <w:sz w:val="22"/>
                <w:szCs w:val="22"/>
                <w:lang w:val="en-DK"/>
              </w:rPr>
            </w:pPr>
            <w:r w:rsidRPr="00CA75E9">
              <w:rPr>
                <w:rFonts w:ascii="Calibri" w:hAnsi="Calibri" w:cs="Calibri"/>
                <w:b/>
                <w:bCs/>
                <w:color w:val="000000" w:themeColor="text1"/>
                <w:kern w:val="24"/>
                <w:sz w:val="20"/>
                <w:szCs w:val="20"/>
                <w:lang w:val="en-US"/>
              </w:rPr>
              <w:t>Short and long-term organizational goals</w:t>
            </w:r>
          </w:p>
        </w:tc>
        <w:tc>
          <w:tcPr>
            <w:tcW w:w="4896" w:type="dxa"/>
            <w:hideMark/>
          </w:tcPr>
          <w:p w14:paraId="5EC47568"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70D7CCC4" w14:textId="77777777" w:rsidTr="00101D70">
        <w:trPr>
          <w:trHeight w:val="1949"/>
        </w:trPr>
        <w:tc>
          <w:tcPr>
            <w:tcW w:w="4248" w:type="dxa"/>
            <w:shd w:val="clear" w:color="auto" w:fill="E7E6E6" w:themeFill="background2"/>
            <w:vAlign w:val="center"/>
            <w:hideMark/>
          </w:tcPr>
          <w:p w14:paraId="6A06FBC5" w14:textId="5E674C46"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Describe the gaps between your workforce supply and workload demand.</w:t>
            </w:r>
          </w:p>
        </w:tc>
        <w:tc>
          <w:tcPr>
            <w:tcW w:w="4896" w:type="dxa"/>
            <w:hideMark/>
          </w:tcPr>
          <w:p w14:paraId="28F59813"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752BAFF1" w14:textId="77777777" w:rsidTr="00101D70">
        <w:trPr>
          <w:trHeight w:val="1949"/>
        </w:trPr>
        <w:tc>
          <w:tcPr>
            <w:tcW w:w="4248" w:type="dxa"/>
            <w:shd w:val="clear" w:color="auto" w:fill="E7E6E6" w:themeFill="background2"/>
            <w:vAlign w:val="center"/>
            <w:hideMark/>
          </w:tcPr>
          <w:p w14:paraId="21D7806E" w14:textId="3BE5F1EC"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Identify what gaps are most critical considering the strategic goals.</w:t>
            </w:r>
          </w:p>
        </w:tc>
        <w:tc>
          <w:tcPr>
            <w:tcW w:w="4896" w:type="dxa"/>
            <w:hideMark/>
          </w:tcPr>
          <w:p w14:paraId="6366ADF0"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3931A5A0" w14:textId="77777777" w:rsidTr="00101D70">
        <w:trPr>
          <w:trHeight w:val="1949"/>
        </w:trPr>
        <w:tc>
          <w:tcPr>
            <w:tcW w:w="4248" w:type="dxa"/>
            <w:shd w:val="clear" w:color="auto" w:fill="E7E6E6" w:themeFill="background2"/>
            <w:vAlign w:val="center"/>
          </w:tcPr>
          <w:p w14:paraId="2809B600" w14:textId="7F7EB210"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Prioritize the gaps in terms of what to address first, second, third, etc.</w:t>
            </w:r>
          </w:p>
        </w:tc>
        <w:tc>
          <w:tcPr>
            <w:tcW w:w="4896" w:type="dxa"/>
          </w:tcPr>
          <w:p w14:paraId="1797E4CF" w14:textId="77777777" w:rsidR="00CA75E9" w:rsidRPr="00CE6E9F" w:rsidRDefault="00CA75E9" w:rsidP="00CA75E9">
            <w:pPr>
              <w:rPr>
                <w:rFonts w:ascii="Barlow" w:hAnsi="Barlow"/>
                <w:color w:val="000000" w:themeColor="text1"/>
                <w:lang w:val="en-US"/>
              </w:rPr>
            </w:pPr>
          </w:p>
        </w:tc>
      </w:tr>
      <w:tr w:rsidR="00CA75E9" w:rsidRPr="00CE6E9F" w14:paraId="02E77681" w14:textId="77777777" w:rsidTr="00101D70">
        <w:trPr>
          <w:trHeight w:val="1949"/>
        </w:trPr>
        <w:tc>
          <w:tcPr>
            <w:tcW w:w="4248" w:type="dxa"/>
            <w:shd w:val="clear" w:color="auto" w:fill="E7E6E6" w:themeFill="background2"/>
            <w:vAlign w:val="center"/>
          </w:tcPr>
          <w:p w14:paraId="40ABCF74" w14:textId="3A820D05"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Identify which gaps are most difficult and easiest to close.</w:t>
            </w:r>
          </w:p>
        </w:tc>
        <w:tc>
          <w:tcPr>
            <w:tcW w:w="4896" w:type="dxa"/>
          </w:tcPr>
          <w:p w14:paraId="1A42774D" w14:textId="77777777" w:rsidR="00CA75E9" w:rsidRPr="00CE6E9F" w:rsidRDefault="00CA75E9" w:rsidP="00CA75E9">
            <w:pPr>
              <w:rPr>
                <w:rFonts w:ascii="Barlow" w:hAnsi="Barlow"/>
                <w:color w:val="000000" w:themeColor="text1"/>
                <w:lang w:val="en-US"/>
              </w:rPr>
            </w:pPr>
          </w:p>
        </w:tc>
      </w:tr>
      <w:tr w:rsidR="00CA75E9" w:rsidRPr="00CE6E9F" w14:paraId="0FD55F92" w14:textId="77777777" w:rsidTr="00101D70">
        <w:trPr>
          <w:trHeight w:val="1949"/>
        </w:trPr>
        <w:tc>
          <w:tcPr>
            <w:tcW w:w="4248" w:type="dxa"/>
            <w:shd w:val="clear" w:color="auto" w:fill="E7E6E6" w:themeFill="background2"/>
            <w:vAlign w:val="center"/>
          </w:tcPr>
          <w:p w14:paraId="04B9E8D1" w14:textId="2A3A4060"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Identify which gaps have more of an effect on organizational performance.</w:t>
            </w:r>
          </w:p>
        </w:tc>
        <w:tc>
          <w:tcPr>
            <w:tcW w:w="4896" w:type="dxa"/>
          </w:tcPr>
          <w:p w14:paraId="6B254502" w14:textId="77777777" w:rsidR="00CA75E9" w:rsidRPr="00CE6E9F" w:rsidRDefault="00CA75E9" w:rsidP="00CA75E9">
            <w:pPr>
              <w:rPr>
                <w:rFonts w:ascii="Barlow" w:hAnsi="Barlow"/>
                <w:color w:val="000000" w:themeColor="text1"/>
                <w:lang w:val="en-US"/>
              </w:rPr>
            </w:pPr>
          </w:p>
        </w:tc>
      </w:tr>
    </w:tbl>
    <w:p w14:paraId="7B0B1277" w14:textId="7948ACBC" w:rsidR="00F96F67" w:rsidRPr="00CA75E9" w:rsidRDefault="00F96F67">
      <w:pPr>
        <w:rPr>
          <w:rFonts w:ascii="Barlow" w:hAnsi="Barlow"/>
          <w:b/>
          <w:bCs/>
        </w:rPr>
      </w:pPr>
      <w:r w:rsidRPr="00CA75E9">
        <w:rPr>
          <w:rFonts w:ascii="Barlow" w:hAnsi="Barlow"/>
          <w:b/>
          <w:bCs/>
        </w:rPr>
        <w:t>GAP Analysis</w:t>
      </w:r>
    </w:p>
    <w:p w14:paraId="5E494612" w14:textId="4FF68D1F" w:rsidR="00932B89" w:rsidRDefault="00932B89">
      <w:pPr>
        <w:spacing w:before="0" w:after="0" w:line="240" w:lineRule="auto"/>
        <w:rPr>
          <w:rFonts w:ascii="Barlow" w:hAnsi="Barlow"/>
          <w:lang w:val="en-DK"/>
        </w:rPr>
      </w:pPr>
      <w:r>
        <w:rPr>
          <w:rFonts w:ascii="Barlow" w:hAnsi="Barlow"/>
          <w:lang w:val="en-DK"/>
        </w:rPr>
        <w:br w:type="page"/>
      </w:r>
    </w:p>
    <w:p w14:paraId="4090CEF4" w14:textId="3B88F6C9" w:rsidR="00F96F67" w:rsidRDefault="00CA75E9">
      <w:pPr>
        <w:rPr>
          <w:rFonts w:ascii="Barlow" w:hAnsi="Barlow"/>
          <w:lang w:val="en-DK"/>
        </w:rPr>
      </w:pPr>
      <w:r w:rsidRPr="00CA75E9">
        <w:rPr>
          <w:rFonts w:ascii="Barlow" w:hAnsi="Barlow"/>
          <w:b/>
          <w:bCs/>
          <w:lang w:val="en-US"/>
        </w:rPr>
        <w:lastRenderedPageBreak/>
        <w:t>Solution formulation and implementation</w:t>
      </w:r>
    </w:p>
    <w:tbl>
      <w:tblPr>
        <w:tblStyle w:val="TableGrid"/>
        <w:tblpPr w:leftFromText="180" w:rightFromText="180" w:horzAnchor="margin" w:tblpY="586"/>
        <w:tblW w:w="9144" w:type="dxa"/>
        <w:tblLook w:val="04A0" w:firstRow="1" w:lastRow="0" w:firstColumn="1" w:lastColumn="0" w:noHBand="0" w:noVBand="1"/>
      </w:tblPr>
      <w:tblGrid>
        <w:gridCol w:w="4248"/>
        <w:gridCol w:w="4896"/>
      </w:tblGrid>
      <w:tr w:rsidR="00932B89" w:rsidRPr="00CE6E9F" w14:paraId="0950C3DF" w14:textId="77777777" w:rsidTr="00D202A5">
        <w:trPr>
          <w:trHeight w:val="902"/>
        </w:trPr>
        <w:tc>
          <w:tcPr>
            <w:tcW w:w="4248" w:type="dxa"/>
            <w:shd w:val="clear" w:color="auto" w:fill="E7E6E6" w:themeFill="background2"/>
            <w:hideMark/>
          </w:tcPr>
          <w:p w14:paraId="2B08D96F" w14:textId="77777777" w:rsidR="00932B89" w:rsidRPr="00CE6E9F" w:rsidRDefault="00932B89" w:rsidP="00D202A5">
            <w:pPr>
              <w:rPr>
                <w:rFonts w:ascii="Barlow" w:hAnsi="Barlow"/>
                <w:color w:val="000000" w:themeColor="text1"/>
                <w:lang w:val="en-DK"/>
              </w:rPr>
            </w:pPr>
            <w:r w:rsidRPr="00CE6E9F">
              <w:rPr>
                <w:rFonts w:ascii="Barlow" w:hAnsi="Barlow"/>
                <w:b/>
                <w:bCs/>
                <w:color w:val="000000" w:themeColor="text1"/>
                <w:lang w:val="en-US"/>
              </w:rPr>
              <w:t>Key Topics</w:t>
            </w:r>
          </w:p>
        </w:tc>
        <w:tc>
          <w:tcPr>
            <w:tcW w:w="4896" w:type="dxa"/>
            <w:shd w:val="clear" w:color="auto" w:fill="E7E6E6" w:themeFill="background2"/>
            <w:hideMark/>
          </w:tcPr>
          <w:p w14:paraId="0D8A2F99" w14:textId="77777777" w:rsidR="00932B89" w:rsidRPr="00CE6E9F" w:rsidRDefault="00932B89" w:rsidP="00D202A5">
            <w:pPr>
              <w:rPr>
                <w:rFonts w:ascii="Barlow" w:hAnsi="Barlow"/>
                <w:color w:val="000000" w:themeColor="text1"/>
                <w:lang w:val="en-DK"/>
              </w:rPr>
            </w:pPr>
            <w:r w:rsidRPr="00CE6E9F">
              <w:rPr>
                <w:rFonts w:ascii="Barlow" w:hAnsi="Barlow"/>
                <w:b/>
                <w:bCs/>
                <w:color w:val="000000" w:themeColor="text1"/>
                <w:lang w:val="en-US"/>
              </w:rPr>
              <w:t> </w:t>
            </w:r>
          </w:p>
        </w:tc>
      </w:tr>
      <w:tr w:rsidR="00CA75E9" w:rsidRPr="00CE6E9F" w14:paraId="65AF92AD" w14:textId="77777777" w:rsidTr="006C1666">
        <w:trPr>
          <w:trHeight w:val="1238"/>
        </w:trPr>
        <w:tc>
          <w:tcPr>
            <w:tcW w:w="4248" w:type="dxa"/>
            <w:shd w:val="clear" w:color="auto" w:fill="E7E6E6" w:themeFill="background2"/>
            <w:vAlign w:val="center"/>
            <w:hideMark/>
          </w:tcPr>
          <w:p w14:paraId="7A76F9D4" w14:textId="70E82A1B" w:rsidR="00CA75E9" w:rsidRPr="00CE6E9F" w:rsidRDefault="00CA75E9" w:rsidP="00CA75E9">
            <w:pPr>
              <w:rPr>
                <w:rFonts w:ascii="Barlow" w:hAnsi="Barlow"/>
                <w:color w:val="000000" w:themeColor="text1"/>
                <w:sz w:val="22"/>
                <w:szCs w:val="22"/>
                <w:lang w:val="en-DK"/>
              </w:rPr>
            </w:pPr>
            <w:r w:rsidRPr="00CA75E9">
              <w:rPr>
                <w:rFonts w:ascii="Calibri" w:hAnsi="Calibri" w:cs="Calibri"/>
                <w:b/>
                <w:bCs/>
                <w:color w:val="000000" w:themeColor="text1"/>
                <w:kern w:val="24"/>
                <w:sz w:val="20"/>
                <w:szCs w:val="20"/>
                <w:lang w:val="en-US"/>
              </w:rPr>
              <w:t>Short and long-term organizational goals</w:t>
            </w:r>
          </w:p>
        </w:tc>
        <w:tc>
          <w:tcPr>
            <w:tcW w:w="4896" w:type="dxa"/>
            <w:hideMark/>
          </w:tcPr>
          <w:p w14:paraId="415B4695"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18E62E4E" w14:textId="77777777" w:rsidTr="006C1666">
        <w:trPr>
          <w:trHeight w:val="1949"/>
        </w:trPr>
        <w:tc>
          <w:tcPr>
            <w:tcW w:w="4248" w:type="dxa"/>
            <w:shd w:val="clear" w:color="auto" w:fill="E7E6E6" w:themeFill="background2"/>
            <w:vAlign w:val="center"/>
            <w:hideMark/>
          </w:tcPr>
          <w:p w14:paraId="1B9ADACE" w14:textId="15A44865"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 xml:space="preserve">Identify any existing workforce intervention strategies. </w:t>
            </w:r>
          </w:p>
        </w:tc>
        <w:tc>
          <w:tcPr>
            <w:tcW w:w="4896" w:type="dxa"/>
            <w:hideMark/>
          </w:tcPr>
          <w:p w14:paraId="1EC8D027"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527DB050" w14:textId="77777777" w:rsidTr="006C1666">
        <w:trPr>
          <w:trHeight w:val="1949"/>
        </w:trPr>
        <w:tc>
          <w:tcPr>
            <w:tcW w:w="4248" w:type="dxa"/>
            <w:shd w:val="clear" w:color="auto" w:fill="E7E6E6" w:themeFill="background2"/>
            <w:vAlign w:val="center"/>
            <w:hideMark/>
          </w:tcPr>
          <w:p w14:paraId="518B1A69" w14:textId="5A7A0476" w:rsidR="00CA75E9" w:rsidRPr="00CE6E9F" w:rsidRDefault="00CA75E9" w:rsidP="00CA75E9">
            <w:pPr>
              <w:rPr>
                <w:rFonts w:ascii="Barlow" w:hAnsi="Barlow"/>
                <w:color w:val="000000" w:themeColor="text1"/>
                <w:sz w:val="22"/>
                <w:szCs w:val="22"/>
                <w:lang w:val="en-DK"/>
              </w:rPr>
            </w:pPr>
            <w:r w:rsidRPr="00CA75E9">
              <w:rPr>
                <w:rFonts w:ascii="Century Gothic" w:eastAsia="Calibri" w:hAnsi="Century Gothic"/>
                <w:b/>
                <w:bCs/>
                <w:color w:val="000000" w:themeColor="text1"/>
                <w:kern w:val="24"/>
                <w:sz w:val="18"/>
                <w:szCs w:val="18"/>
                <w:lang w:val="en-US"/>
              </w:rPr>
              <w:t xml:space="preserve">Identify any applicable strategies other organizations used when faced with similar problems. </w:t>
            </w:r>
          </w:p>
        </w:tc>
        <w:tc>
          <w:tcPr>
            <w:tcW w:w="4896" w:type="dxa"/>
            <w:hideMark/>
          </w:tcPr>
          <w:p w14:paraId="60811133" w14:textId="77777777" w:rsidR="00CA75E9" w:rsidRPr="00CE6E9F" w:rsidRDefault="00CA75E9" w:rsidP="00CA75E9">
            <w:pPr>
              <w:rPr>
                <w:rFonts w:ascii="Barlow" w:hAnsi="Barlow"/>
                <w:color w:val="000000" w:themeColor="text1"/>
                <w:lang w:val="en-DK"/>
              </w:rPr>
            </w:pPr>
            <w:r w:rsidRPr="00CE6E9F">
              <w:rPr>
                <w:rFonts w:ascii="Barlow" w:hAnsi="Barlow"/>
                <w:color w:val="000000" w:themeColor="text1"/>
                <w:lang w:val="en-US"/>
              </w:rPr>
              <w:t> </w:t>
            </w:r>
          </w:p>
        </w:tc>
      </w:tr>
      <w:tr w:rsidR="00CA75E9" w:rsidRPr="00CE6E9F" w14:paraId="20A9B1D2" w14:textId="77777777" w:rsidTr="006C1666">
        <w:trPr>
          <w:trHeight w:val="1949"/>
        </w:trPr>
        <w:tc>
          <w:tcPr>
            <w:tcW w:w="4248" w:type="dxa"/>
            <w:shd w:val="clear" w:color="auto" w:fill="E7E6E6" w:themeFill="background2"/>
            <w:vAlign w:val="center"/>
          </w:tcPr>
          <w:p w14:paraId="3AE1BE49" w14:textId="1609FE6F"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State the most critical gaps to address.</w:t>
            </w:r>
          </w:p>
        </w:tc>
        <w:tc>
          <w:tcPr>
            <w:tcW w:w="4896" w:type="dxa"/>
          </w:tcPr>
          <w:p w14:paraId="014DCC77" w14:textId="77777777" w:rsidR="00CA75E9" w:rsidRPr="00CE6E9F" w:rsidRDefault="00CA75E9" w:rsidP="00CA75E9">
            <w:pPr>
              <w:rPr>
                <w:rFonts w:ascii="Barlow" w:hAnsi="Barlow"/>
                <w:color w:val="000000" w:themeColor="text1"/>
                <w:lang w:val="en-US"/>
              </w:rPr>
            </w:pPr>
          </w:p>
        </w:tc>
      </w:tr>
      <w:tr w:rsidR="00CA75E9" w:rsidRPr="00CE6E9F" w14:paraId="023DEAC6" w14:textId="77777777" w:rsidTr="006C1666">
        <w:trPr>
          <w:trHeight w:val="1949"/>
        </w:trPr>
        <w:tc>
          <w:tcPr>
            <w:tcW w:w="4248" w:type="dxa"/>
            <w:shd w:val="clear" w:color="auto" w:fill="E7E6E6" w:themeFill="background2"/>
            <w:vAlign w:val="center"/>
          </w:tcPr>
          <w:p w14:paraId="29178ECC" w14:textId="18729A74"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Assess if the solution requires a multi-pronged approach (if so, describe possible approaches).</w:t>
            </w:r>
          </w:p>
        </w:tc>
        <w:tc>
          <w:tcPr>
            <w:tcW w:w="4896" w:type="dxa"/>
          </w:tcPr>
          <w:p w14:paraId="07CDEE5C" w14:textId="77777777" w:rsidR="00CA75E9" w:rsidRPr="00CE6E9F" w:rsidRDefault="00CA75E9" w:rsidP="00CA75E9">
            <w:pPr>
              <w:rPr>
                <w:rFonts w:ascii="Barlow" w:hAnsi="Barlow"/>
                <w:color w:val="000000" w:themeColor="text1"/>
                <w:lang w:val="en-US"/>
              </w:rPr>
            </w:pPr>
          </w:p>
        </w:tc>
      </w:tr>
      <w:tr w:rsidR="00CA75E9" w:rsidRPr="00CE6E9F" w14:paraId="1CE0C319" w14:textId="77777777" w:rsidTr="006C1666">
        <w:trPr>
          <w:trHeight w:val="1949"/>
        </w:trPr>
        <w:tc>
          <w:tcPr>
            <w:tcW w:w="4248" w:type="dxa"/>
            <w:shd w:val="clear" w:color="auto" w:fill="E7E6E6" w:themeFill="background2"/>
            <w:vAlign w:val="center"/>
          </w:tcPr>
          <w:p w14:paraId="1C645143" w14:textId="7F9C1B78" w:rsidR="00CA75E9" w:rsidRPr="00CA75E9" w:rsidRDefault="00CA75E9" w:rsidP="00CA75E9">
            <w:pPr>
              <w:rPr>
                <w:rFonts w:ascii="Barlow" w:hAnsi="Barlow"/>
                <w:color w:val="000000" w:themeColor="text1"/>
                <w:sz w:val="22"/>
                <w:szCs w:val="22"/>
                <w:lang w:val="en-US"/>
              </w:rPr>
            </w:pPr>
            <w:r w:rsidRPr="00CA75E9">
              <w:rPr>
                <w:rFonts w:ascii="Century Gothic" w:eastAsia="Calibri" w:hAnsi="Century Gothic"/>
                <w:b/>
                <w:bCs/>
                <w:color w:val="000000" w:themeColor="text1"/>
                <w:kern w:val="24"/>
                <w:sz w:val="18"/>
                <w:szCs w:val="18"/>
                <w:lang w:val="en-US"/>
              </w:rPr>
              <w:t>Identify any factors that might impede the success of the strategy (unions, federal law, organizational policies, etc.).</w:t>
            </w:r>
          </w:p>
        </w:tc>
        <w:tc>
          <w:tcPr>
            <w:tcW w:w="4896" w:type="dxa"/>
          </w:tcPr>
          <w:p w14:paraId="4F8E3053" w14:textId="77777777" w:rsidR="00CA75E9" w:rsidRPr="00CE6E9F" w:rsidRDefault="00CA75E9" w:rsidP="00CA75E9">
            <w:pPr>
              <w:rPr>
                <w:rFonts w:ascii="Barlow" w:hAnsi="Barlow"/>
                <w:color w:val="000000" w:themeColor="text1"/>
                <w:lang w:val="en-US"/>
              </w:rPr>
            </w:pPr>
          </w:p>
        </w:tc>
      </w:tr>
    </w:tbl>
    <w:p w14:paraId="1EAA73F1" w14:textId="77777777" w:rsidR="00932B89" w:rsidRDefault="00932B89">
      <w:pPr>
        <w:rPr>
          <w:rFonts w:ascii="Barlow" w:hAnsi="Barlow"/>
          <w:lang w:val="en-DK"/>
        </w:rPr>
      </w:pPr>
    </w:p>
    <w:p w14:paraId="184C3216" w14:textId="77777777" w:rsidR="00F96F67" w:rsidRPr="00CE6E9F" w:rsidRDefault="00F96F67">
      <w:pPr>
        <w:rPr>
          <w:rFonts w:ascii="Barlow" w:hAnsi="Barlow"/>
          <w:lang w:val="en-DK"/>
        </w:rPr>
      </w:pPr>
    </w:p>
    <w:sectPr w:rsidR="00F96F67" w:rsidRPr="00CE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C4F92"/>
    <w:multiLevelType w:val="hybridMultilevel"/>
    <w:tmpl w:val="C3C6F4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41FF5"/>
    <w:multiLevelType w:val="hybridMultilevel"/>
    <w:tmpl w:val="458A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0"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21500"/>
    <w:multiLevelType w:val="hybridMultilevel"/>
    <w:tmpl w:val="8CC27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5194A"/>
    <w:multiLevelType w:val="hybridMultilevel"/>
    <w:tmpl w:val="C610D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6"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701DC"/>
    <w:multiLevelType w:val="hybridMultilevel"/>
    <w:tmpl w:val="E398BBD2"/>
    <w:lvl w:ilvl="0" w:tplc="FA90F662">
      <w:start w:val="1"/>
      <w:numFmt w:val="bullet"/>
      <w:lvlText w:val="•"/>
      <w:lvlJc w:val="left"/>
      <w:pPr>
        <w:tabs>
          <w:tab w:val="num" w:pos="720"/>
        </w:tabs>
        <w:ind w:left="720" w:hanging="360"/>
      </w:pPr>
      <w:rPr>
        <w:rFonts w:ascii="Arial" w:hAnsi="Arial" w:hint="default"/>
      </w:rPr>
    </w:lvl>
    <w:lvl w:ilvl="1" w:tplc="D3108BE6" w:tentative="1">
      <w:start w:val="1"/>
      <w:numFmt w:val="bullet"/>
      <w:lvlText w:val="•"/>
      <w:lvlJc w:val="left"/>
      <w:pPr>
        <w:tabs>
          <w:tab w:val="num" w:pos="1440"/>
        </w:tabs>
        <w:ind w:left="1440" w:hanging="360"/>
      </w:pPr>
      <w:rPr>
        <w:rFonts w:ascii="Arial" w:hAnsi="Arial" w:hint="default"/>
      </w:rPr>
    </w:lvl>
    <w:lvl w:ilvl="2" w:tplc="7616BD20" w:tentative="1">
      <w:start w:val="1"/>
      <w:numFmt w:val="bullet"/>
      <w:lvlText w:val="•"/>
      <w:lvlJc w:val="left"/>
      <w:pPr>
        <w:tabs>
          <w:tab w:val="num" w:pos="2160"/>
        </w:tabs>
        <w:ind w:left="2160" w:hanging="360"/>
      </w:pPr>
      <w:rPr>
        <w:rFonts w:ascii="Arial" w:hAnsi="Arial" w:hint="default"/>
      </w:rPr>
    </w:lvl>
    <w:lvl w:ilvl="3" w:tplc="F8965EE2" w:tentative="1">
      <w:start w:val="1"/>
      <w:numFmt w:val="bullet"/>
      <w:lvlText w:val="•"/>
      <w:lvlJc w:val="left"/>
      <w:pPr>
        <w:tabs>
          <w:tab w:val="num" w:pos="2880"/>
        </w:tabs>
        <w:ind w:left="2880" w:hanging="360"/>
      </w:pPr>
      <w:rPr>
        <w:rFonts w:ascii="Arial" w:hAnsi="Arial" w:hint="default"/>
      </w:rPr>
    </w:lvl>
    <w:lvl w:ilvl="4" w:tplc="7A7692B2" w:tentative="1">
      <w:start w:val="1"/>
      <w:numFmt w:val="bullet"/>
      <w:lvlText w:val="•"/>
      <w:lvlJc w:val="left"/>
      <w:pPr>
        <w:tabs>
          <w:tab w:val="num" w:pos="3600"/>
        </w:tabs>
        <w:ind w:left="3600" w:hanging="360"/>
      </w:pPr>
      <w:rPr>
        <w:rFonts w:ascii="Arial" w:hAnsi="Arial" w:hint="default"/>
      </w:rPr>
    </w:lvl>
    <w:lvl w:ilvl="5" w:tplc="2560346E" w:tentative="1">
      <w:start w:val="1"/>
      <w:numFmt w:val="bullet"/>
      <w:lvlText w:val="•"/>
      <w:lvlJc w:val="left"/>
      <w:pPr>
        <w:tabs>
          <w:tab w:val="num" w:pos="4320"/>
        </w:tabs>
        <w:ind w:left="4320" w:hanging="360"/>
      </w:pPr>
      <w:rPr>
        <w:rFonts w:ascii="Arial" w:hAnsi="Arial" w:hint="default"/>
      </w:rPr>
    </w:lvl>
    <w:lvl w:ilvl="6" w:tplc="B096E076" w:tentative="1">
      <w:start w:val="1"/>
      <w:numFmt w:val="bullet"/>
      <w:lvlText w:val="•"/>
      <w:lvlJc w:val="left"/>
      <w:pPr>
        <w:tabs>
          <w:tab w:val="num" w:pos="5040"/>
        </w:tabs>
        <w:ind w:left="5040" w:hanging="360"/>
      </w:pPr>
      <w:rPr>
        <w:rFonts w:ascii="Arial" w:hAnsi="Arial" w:hint="default"/>
      </w:rPr>
    </w:lvl>
    <w:lvl w:ilvl="7" w:tplc="B20E346C" w:tentative="1">
      <w:start w:val="1"/>
      <w:numFmt w:val="bullet"/>
      <w:lvlText w:val="•"/>
      <w:lvlJc w:val="left"/>
      <w:pPr>
        <w:tabs>
          <w:tab w:val="num" w:pos="5760"/>
        </w:tabs>
        <w:ind w:left="5760" w:hanging="360"/>
      </w:pPr>
      <w:rPr>
        <w:rFonts w:ascii="Arial" w:hAnsi="Arial" w:hint="default"/>
      </w:rPr>
    </w:lvl>
    <w:lvl w:ilvl="8" w:tplc="92D43B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344309">
    <w:abstractNumId w:val="15"/>
  </w:num>
  <w:num w:numId="2" w16cid:durableId="1892107171">
    <w:abstractNumId w:val="15"/>
  </w:num>
  <w:num w:numId="3" w16cid:durableId="1587305964">
    <w:abstractNumId w:val="15"/>
  </w:num>
  <w:num w:numId="4" w16cid:durableId="1971324021">
    <w:abstractNumId w:val="9"/>
  </w:num>
  <w:num w:numId="5" w16cid:durableId="2048093526">
    <w:abstractNumId w:val="9"/>
  </w:num>
  <w:num w:numId="6" w16cid:durableId="1106660285">
    <w:abstractNumId w:val="10"/>
  </w:num>
  <w:num w:numId="7" w16cid:durableId="987173709">
    <w:abstractNumId w:val="11"/>
  </w:num>
  <w:num w:numId="8" w16cid:durableId="2051416">
    <w:abstractNumId w:val="6"/>
  </w:num>
  <w:num w:numId="9" w16cid:durableId="1691183737">
    <w:abstractNumId w:val="12"/>
  </w:num>
  <w:num w:numId="10" w16cid:durableId="435833850">
    <w:abstractNumId w:val="2"/>
  </w:num>
  <w:num w:numId="11" w16cid:durableId="447700194">
    <w:abstractNumId w:val="3"/>
  </w:num>
  <w:num w:numId="12" w16cid:durableId="1016807420">
    <w:abstractNumId w:val="5"/>
  </w:num>
  <w:num w:numId="13" w16cid:durableId="2042582221">
    <w:abstractNumId w:val="0"/>
  </w:num>
  <w:num w:numId="14" w16cid:durableId="282270714">
    <w:abstractNumId w:val="18"/>
  </w:num>
  <w:num w:numId="15" w16cid:durableId="135880210">
    <w:abstractNumId w:val="8"/>
  </w:num>
  <w:num w:numId="16" w16cid:durableId="2104104231">
    <w:abstractNumId w:val="16"/>
  </w:num>
  <w:num w:numId="17" w16cid:durableId="1154182772">
    <w:abstractNumId w:val="7"/>
  </w:num>
  <w:num w:numId="18" w16cid:durableId="1255044072">
    <w:abstractNumId w:val="19"/>
  </w:num>
  <w:num w:numId="19" w16cid:durableId="347800970">
    <w:abstractNumId w:val="4"/>
  </w:num>
  <w:num w:numId="20" w16cid:durableId="1925020463">
    <w:abstractNumId w:val="14"/>
  </w:num>
  <w:num w:numId="21" w16cid:durableId="795683571">
    <w:abstractNumId w:val="13"/>
  </w:num>
  <w:num w:numId="22" w16cid:durableId="1545680802">
    <w:abstractNumId w:val="1"/>
  </w:num>
  <w:num w:numId="23" w16cid:durableId="5620656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464C3"/>
    <w:rsid w:val="001114B6"/>
    <w:rsid w:val="001E365C"/>
    <w:rsid w:val="0023228D"/>
    <w:rsid w:val="002B5339"/>
    <w:rsid w:val="003210F2"/>
    <w:rsid w:val="00386FD2"/>
    <w:rsid w:val="00465AC8"/>
    <w:rsid w:val="005C2AF2"/>
    <w:rsid w:val="0064449B"/>
    <w:rsid w:val="00773AAF"/>
    <w:rsid w:val="008E29EE"/>
    <w:rsid w:val="00912511"/>
    <w:rsid w:val="00932B89"/>
    <w:rsid w:val="009A031E"/>
    <w:rsid w:val="00A2512B"/>
    <w:rsid w:val="00A66A90"/>
    <w:rsid w:val="00AA59DE"/>
    <w:rsid w:val="00B14B8B"/>
    <w:rsid w:val="00B5048B"/>
    <w:rsid w:val="00B52FED"/>
    <w:rsid w:val="00BD37B4"/>
    <w:rsid w:val="00C51A40"/>
    <w:rsid w:val="00C822E2"/>
    <w:rsid w:val="00CA06EF"/>
    <w:rsid w:val="00CA75E9"/>
    <w:rsid w:val="00CE6E9F"/>
    <w:rsid w:val="00D45996"/>
    <w:rsid w:val="00D55799"/>
    <w:rsid w:val="00D96D39"/>
    <w:rsid w:val="00E20474"/>
    <w:rsid w:val="00EE6390"/>
    <w:rsid w:val="00F96F67"/>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527">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14046916">
      <w:bodyDiv w:val="1"/>
      <w:marLeft w:val="0"/>
      <w:marRight w:val="0"/>
      <w:marTop w:val="0"/>
      <w:marBottom w:val="0"/>
      <w:divBdr>
        <w:top w:val="none" w:sz="0" w:space="0" w:color="auto"/>
        <w:left w:val="none" w:sz="0" w:space="0" w:color="auto"/>
        <w:bottom w:val="none" w:sz="0" w:space="0" w:color="auto"/>
        <w:right w:val="none" w:sz="0" w:space="0" w:color="auto"/>
      </w:divBdr>
    </w:div>
    <w:div w:id="344140700">
      <w:bodyDiv w:val="1"/>
      <w:marLeft w:val="0"/>
      <w:marRight w:val="0"/>
      <w:marTop w:val="0"/>
      <w:marBottom w:val="0"/>
      <w:divBdr>
        <w:top w:val="none" w:sz="0" w:space="0" w:color="auto"/>
        <w:left w:val="none" w:sz="0" w:space="0" w:color="auto"/>
        <w:bottom w:val="none" w:sz="0" w:space="0" w:color="auto"/>
        <w:right w:val="none" w:sz="0" w:space="0" w:color="auto"/>
      </w:divBdr>
    </w:div>
    <w:div w:id="383723634">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973103473">
      <w:bodyDiv w:val="1"/>
      <w:marLeft w:val="0"/>
      <w:marRight w:val="0"/>
      <w:marTop w:val="0"/>
      <w:marBottom w:val="0"/>
      <w:divBdr>
        <w:top w:val="none" w:sz="0" w:space="0" w:color="auto"/>
        <w:left w:val="none" w:sz="0" w:space="0" w:color="auto"/>
        <w:bottom w:val="none" w:sz="0" w:space="0" w:color="auto"/>
        <w:right w:val="none" w:sz="0" w:space="0" w:color="auto"/>
      </w:divBdr>
    </w:div>
    <w:div w:id="974215278">
      <w:bodyDiv w:val="1"/>
      <w:marLeft w:val="0"/>
      <w:marRight w:val="0"/>
      <w:marTop w:val="0"/>
      <w:marBottom w:val="0"/>
      <w:divBdr>
        <w:top w:val="none" w:sz="0" w:space="0" w:color="auto"/>
        <w:left w:val="none" w:sz="0" w:space="0" w:color="auto"/>
        <w:bottom w:val="none" w:sz="0" w:space="0" w:color="auto"/>
        <w:right w:val="none" w:sz="0" w:space="0" w:color="auto"/>
      </w:divBdr>
    </w:div>
    <w:div w:id="1167090299">
      <w:bodyDiv w:val="1"/>
      <w:marLeft w:val="0"/>
      <w:marRight w:val="0"/>
      <w:marTop w:val="0"/>
      <w:marBottom w:val="0"/>
      <w:divBdr>
        <w:top w:val="none" w:sz="0" w:space="0" w:color="auto"/>
        <w:left w:val="none" w:sz="0" w:space="0" w:color="auto"/>
        <w:bottom w:val="none" w:sz="0" w:space="0" w:color="auto"/>
        <w:right w:val="none" w:sz="0" w:space="0" w:color="auto"/>
      </w:divBdr>
    </w:div>
    <w:div w:id="1267808901">
      <w:bodyDiv w:val="1"/>
      <w:marLeft w:val="0"/>
      <w:marRight w:val="0"/>
      <w:marTop w:val="0"/>
      <w:marBottom w:val="0"/>
      <w:divBdr>
        <w:top w:val="none" w:sz="0" w:space="0" w:color="auto"/>
        <w:left w:val="none" w:sz="0" w:space="0" w:color="auto"/>
        <w:bottom w:val="none" w:sz="0" w:space="0" w:color="auto"/>
        <w:right w:val="none" w:sz="0" w:space="0" w:color="auto"/>
      </w:divBdr>
    </w:div>
    <w:div w:id="1432243563">
      <w:bodyDiv w:val="1"/>
      <w:marLeft w:val="0"/>
      <w:marRight w:val="0"/>
      <w:marTop w:val="0"/>
      <w:marBottom w:val="0"/>
      <w:divBdr>
        <w:top w:val="none" w:sz="0" w:space="0" w:color="auto"/>
        <w:left w:val="none" w:sz="0" w:space="0" w:color="auto"/>
        <w:bottom w:val="none" w:sz="0" w:space="0" w:color="auto"/>
        <w:right w:val="none" w:sz="0" w:space="0" w:color="auto"/>
      </w:divBdr>
    </w:div>
    <w:div w:id="1448503114">
      <w:bodyDiv w:val="1"/>
      <w:marLeft w:val="0"/>
      <w:marRight w:val="0"/>
      <w:marTop w:val="0"/>
      <w:marBottom w:val="0"/>
      <w:divBdr>
        <w:top w:val="none" w:sz="0" w:space="0" w:color="auto"/>
        <w:left w:val="none" w:sz="0" w:space="0" w:color="auto"/>
        <w:bottom w:val="none" w:sz="0" w:space="0" w:color="auto"/>
        <w:right w:val="none" w:sz="0" w:space="0" w:color="auto"/>
      </w:divBdr>
    </w:div>
    <w:div w:id="1546940379">
      <w:bodyDiv w:val="1"/>
      <w:marLeft w:val="0"/>
      <w:marRight w:val="0"/>
      <w:marTop w:val="0"/>
      <w:marBottom w:val="0"/>
      <w:divBdr>
        <w:top w:val="none" w:sz="0" w:space="0" w:color="auto"/>
        <w:left w:val="none" w:sz="0" w:space="0" w:color="auto"/>
        <w:bottom w:val="none" w:sz="0" w:space="0" w:color="auto"/>
        <w:right w:val="none" w:sz="0" w:space="0" w:color="auto"/>
      </w:divBdr>
      <w:divsChild>
        <w:div w:id="1080448532">
          <w:marLeft w:val="446"/>
          <w:marRight w:val="0"/>
          <w:marTop w:val="200"/>
          <w:marBottom w:val="0"/>
          <w:divBdr>
            <w:top w:val="none" w:sz="0" w:space="0" w:color="auto"/>
            <w:left w:val="none" w:sz="0" w:space="0" w:color="auto"/>
            <w:bottom w:val="none" w:sz="0" w:space="0" w:color="auto"/>
            <w:right w:val="none" w:sz="0" w:space="0" w:color="auto"/>
          </w:divBdr>
        </w:div>
      </w:divsChild>
    </w:div>
    <w:div w:id="1736733014">
      <w:bodyDiv w:val="1"/>
      <w:marLeft w:val="0"/>
      <w:marRight w:val="0"/>
      <w:marTop w:val="0"/>
      <w:marBottom w:val="0"/>
      <w:divBdr>
        <w:top w:val="none" w:sz="0" w:space="0" w:color="auto"/>
        <w:left w:val="none" w:sz="0" w:space="0" w:color="auto"/>
        <w:bottom w:val="none" w:sz="0" w:space="0" w:color="auto"/>
        <w:right w:val="none" w:sz="0" w:space="0" w:color="auto"/>
      </w:divBdr>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9812331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7</cp:revision>
  <dcterms:created xsi:type="dcterms:W3CDTF">2022-03-02T01:41:00Z</dcterms:created>
  <dcterms:modified xsi:type="dcterms:W3CDTF">2022-03-30T13:26:00Z</dcterms:modified>
</cp:coreProperties>
</file>