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4F303F24" w:rsidR="003210F2" w:rsidRPr="003210F2" w:rsidRDefault="003210F2">
      <w:pPr>
        <w:rPr>
          <w:rFonts w:ascii="Barlow" w:hAnsi="Barlow"/>
          <w:lang w:val="en-US"/>
        </w:rPr>
      </w:pPr>
      <w:r w:rsidRPr="003210F2">
        <w:rPr>
          <w:rFonts w:ascii="Barlow" w:hAnsi="Barlow"/>
          <w:lang w:val="en-US"/>
        </w:rPr>
        <w:t xml:space="preserve">Tools for </w:t>
      </w:r>
      <w:r w:rsidR="008C075E">
        <w:rPr>
          <w:rFonts w:ascii="Barlow" w:hAnsi="Barlow"/>
          <w:lang w:val="en-US"/>
        </w:rPr>
        <w:t xml:space="preserve">Large </w:t>
      </w:r>
      <w:r w:rsidRPr="003210F2">
        <w:rPr>
          <w:rFonts w:ascii="Barlow" w:hAnsi="Barlow"/>
          <w:lang w:val="en-US"/>
        </w:rPr>
        <w:t>Businesses</w:t>
      </w:r>
    </w:p>
    <w:p w14:paraId="6B8CEFC8" w14:textId="7D5A9E62" w:rsidR="005F335C" w:rsidRPr="00F912FE" w:rsidRDefault="003210F2" w:rsidP="005F335C">
      <w:pPr>
        <w:spacing w:before="0" w:after="0" w:line="240" w:lineRule="auto"/>
        <w:rPr>
          <w:rFonts w:ascii="Barlow" w:hAnsi="Barlow"/>
          <w:lang w:val="en-DK"/>
        </w:rPr>
      </w:pPr>
      <w:r>
        <w:rPr>
          <w:rFonts w:ascii="Barlow" w:hAnsi="Barlow"/>
          <w:lang w:val="en-US"/>
        </w:rPr>
        <w:t xml:space="preserve">Level </w:t>
      </w:r>
      <w:r w:rsidR="00124A23">
        <w:rPr>
          <w:rFonts w:ascii="Barlow" w:hAnsi="Barlow"/>
          <w:lang w:val="en-US"/>
        </w:rPr>
        <w:t>3</w:t>
      </w:r>
      <w:r>
        <w:rPr>
          <w:rFonts w:ascii="Barlow" w:hAnsi="Barlow"/>
          <w:lang w:val="en-US"/>
        </w:rPr>
        <w:t xml:space="preserve"> Question </w:t>
      </w:r>
      <w:r w:rsidR="008C075E">
        <w:rPr>
          <w:rFonts w:ascii="Barlow" w:hAnsi="Barlow"/>
          <w:lang w:val="en-US"/>
        </w:rPr>
        <w:t>4</w:t>
      </w:r>
      <w:r w:rsidR="002C2736">
        <w:rPr>
          <w:rFonts w:ascii="Barlow" w:hAnsi="Barlow"/>
          <w:lang w:val="en-US"/>
        </w:rPr>
        <w:t xml:space="preserve">: </w:t>
      </w:r>
      <w:r w:rsidR="00E82573">
        <w:rPr>
          <w:rFonts w:ascii="Barlow" w:hAnsi="Barlow"/>
          <w:lang w:val="en-US"/>
        </w:rPr>
        <w:t>Is our talent pipeline strong enough to re-fill critical Key positions?</w:t>
      </w:r>
    </w:p>
    <w:p w14:paraId="40F1E090" w14:textId="77777777" w:rsidR="009C0C52" w:rsidRDefault="009C0C52" w:rsidP="005F335C">
      <w:pPr>
        <w:spacing w:before="0" w:after="0" w:line="240" w:lineRule="auto"/>
        <w:rPr>
          <w:rFonts w:ascii="Barlow" w:hAnsi="Barlow"/>
          <w:lang w:val="en-DK"/>
        </w:rPr>
      </w:pPr>
    </w:p>
    <w:p w14:paraId="04297402" w14:textId="77777777" w:rsidR="005F335C" w:rsidRDefault="005F335C" w:rsidP="005F335C">
      <w:pPr>
        <w:spacing w:before="0" w:after="0" w:line="240" w:lineRule="auto"/>
        <w:rPr>
          <w:rFonts w:ascii="Barlow" w:hAnsi="Barlow"/>
          <w:lang w:val="en-DK"/>
        </w:rPr>
      </w:pPr>
    </w:p>
    <w:tbl>
      <w:tblPr>
        <w:tblStyle w:val="TableGrid"/>
        <w:tblW w:w="0" w:type="auto"/>
        <w:tblLook w:val="04A0" w:firstRow="1" w:lastRow="0" w:firstColumn="1" w:lastColumn="0" w:noHBand="0" w:noVBand="1"/>
      </w:tblPr>
      <w:tblGrid>
        <w:gridCol w:w="1696"/>
        <w:gridCol w:w="7320"/>
      </w:tblGrid>
      <w:tr w:rsidR="003210F2" w:rsidRPr="00A66A90" w14:paraId="549F42AB" w14:textId="77777777" w:rsidTr="00C822E2">
        <w:tc>
          <w:tcPr>
            <w:tcW w:w="1696" w:type="dxa"/>
            <w:shd w:val="clear" w:color="auto" w:fill="E7E6E6" w:themeFill="background2"/>
          </w:tcPr>
          <w:p w14:paraId="1483C1A2" w14:textId="66A4C16B" w:rsidR="003210F2" w:rsidRPr="00C822E2" w:rsidRDefault="003210F2" w:rsidP="00A66A90">
            <w:pPr>
              <w:spacing w:line="240" w:lineRule="auto"/>
              <w:rPr>
                <w:rFonts w:ascii="Barlow" w:hAnsi="Barlow"/>
                <w:b/>
                <w:bCs/>
                <w:sz w:val="20"/>
                <w:szCs w:val="20"/>
              </w:rPr>
            </w:pPr>
            <w:r w:rsidRPr="00C822E2">
              <w:rPr>
                <w:rFonts w:ascii="Barlow" w:hAnsi="Barlow"/>
                <w:b/>
                <w:bCs/>
                <w:sz w:val="20"/>
                <w:szCs w:val="20"/>
              </w:rPr>
              <w:t>Title</w:t>
            </w:r>
          </w:p>
        </w:tc>
        <w:tc>
          <w:tcPr>
            <w:tcW w:w="7320" w:type="dxa"/>
          </w:tcPr>
          <w:p w14:paraId="1DA817A1" w14:textId="0F7389B2" w:rsidR="003210F2" w:rsidRPr="00F912FE" w:rsidRDefault="00E82573" w:rsidP="002C2736">
            <w:pPr>
              <w:spacing w:before="0" w:after="0" w:line="240" w:lineRule="auto"/>
            </w:pPr>
            <w:r>
              <w:t xml:space="preserve">Succession </w:t>
            </w:r>
            <w:proofErr w:type="spellStart"/>
            <w:r>
              <w:t>planning</w:t>
            </w:r>
            <w:proofErr w:type="spellEnd"/>
          </w:p>
        </w:tc>
      </w:tr>
      <w:tr w:rsidR="003210F2" w:rsidRPr="00E82573" w14:paraId="06F583C1" w14:textId="77777777" w:rsidTr="00C822E2">
        <w:tc>
          <w:tcPr>
            <w:tcW w:w="1696" w:type="dxa"/>
            <w:shd w:val="clear" w:color="auto" w:fill="E7E6E6" w:themeFill="background2"/>
          </w:tcPr>
          <w:p w14:paraId="7CCD8963" w14:textId="4FE22DD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Why</w:t>
            </w:r>
            <w:proofErr w:type="spellEnd"/>
          </w:p>
        </w:tc>
        <w:tc>
          <w:tcPr>
            <w:tcW w:w="7320" w:type="dxa"/>
          </w:tcPr>
          <w:p w14:paraId="741C910D" w14:textId="352E5DBF" w:rsidR="003210F2" w:rsidRPr="00A66A90" w:rsidRDefault="00E82573" w:rsidP="00D776FC">
            <w:pPr>
              <w:spacing w:line="240" w:lineRule="auto"/>
              <w:rPr>
                <w:rFonts w:ascii="Barlow" w:hAnsi="Barlow"/>
                <w:sz w:val="20"/>
                <w:szCs w:val="20"/>
                <w:lang w:val="en-DK"/>
              </w:rPr>
            </w:pPr>
            <w:r w:rsidRPr="00E82573">
              <w:rPr>
                <w:rFonts w:ascii="Barlow" w:hAnsi="Barlow"/>
                <w:sz w:val="20"/>
                <w:szCs w:val="20"/>
                <w:lang w:val="en-DK"/>
              </w:rPr>
              <w:t>Succession planning is an important part of the talent management process. It provides a way to identify key roles, people with the right skills and positions that may need filling in a short space of time. It also provides a way to cut the costs of recruitment, enabling organisations to manage recruitment in-house</w:t>
            </w:r>
          </w:p>
        </w:tc>
      </w:tr>
      <w:tr w:rsidR="003210F2" w:rsidRPr="00E82573" w14:paraId="607220E1" w14:textId="77777777" w:rsidTr="00C822E2">
        <w:tc>
          <w:tcPr>
            <w:tcW w:w="1696" w:type="dxa"/>
            <w:shd w:val="clear" w:color="auto" w:fill="E7E6E6" w:themeFill="background2"/>
          </w:tcPr>
          <w:p w14:paraId="13CC4979" w14:textId="0745350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What</w:t>
            </w:r>
            <w:proofErr w:type="spellEnd"/>
          </w:p>
        </w:tc>
        <w:tc>
          <w:tcPr>
            <w:tcW w:w="7320" w:type="dxa"/>
          </w:tcPr>
          <w:p w14:paraId="153E6C18" w14:textId="77777777" w:rsidR="00E82573" w:rsidRDefault="00E82573" w:rsidP="00E82573">
            <w:pPr>
              <w:spacing w:line="240" w:lineRule="auto"/>
              <w:rPr>
                <w:rFonts w:ascii="Barlow" w:hAnsi="Barlow"/>
                <w:sz w:val="20"/>
                <w:szCs w:val="20"/>
                <w:lang w:val="en-US"/>
              </w:rPr>
            </w:pPr>
            <w:r w:rsidRPr="00E82573">
              <w:rPr>
                <w:rFonts w:ascii="Barlow" w:hAnsi="Barlow"/>
                <w:sz w:val="20"/>
                <w:szCs w:val="20"/>
                <w:lang w:val="en-US"/>
              </w:rPr>
              <w:t xml:space="preserve">A succession plan identifies future staffing needs and the people with the skills and potential to perform in these future roles. In the long term, succession planning strengthens the overall capability of the organization by:  Identifying critical positions and highlighting potential </w:t>
            </w:r>
            <w:proofErr w:type="gramStart"/>
            <w:r w:rsidRPr="00E82573">
              <w:rPr>
                <w:rFonts w:ascii="Barlow" w:hAnsi="Barlow"/>
                <w:sz w:val="20"/>
                <w:szCs w:val="20"/>
                <w:lang w:val="en-US"/>
              </w:rPr>
              <w:t>vacancies;  Selecting</w:t>
            </w:r>
            <w:proofErr w:type="gramEnd"/>
            <w:r w:rsidRPr="00E82573">
              <w:rPr>
                <w:rFonts w:ascii="Barlow" w:hAnsi="Barlow"/>
                <w:sz w:val="20"/>
                <w:szCs w:val="20"/>
                <w:lang w:val="en-US"/>
              </w:rPr>
              <w:t xml:space="preserve"> key competencies and skills necessary for business continuity;  Focusing development of individuals to meet future business needs</w:t>
            </w:r>
          </w:p>
          <w:p w14:paraId="1F2B6FF1" w14:textId="63003EBF" w:rsidR="00D776FC" w:rsidRPr="00E82573" w:rsidRDefault="00D776FC" w:rsidP="009C0C52">
            <w:pPr>
              <w:spacing w:line="240" w:lineRule="auto"/>
              <w:rPr>
                <w:rFonts w:ascii="Barlow" w:hAnsi="Barlow"/>
                <w:sz w:val="20"/>
                <w:szCs w:val="20"/>
                <w:lang w:val="en-US"/>
              </w:rPr>
            </w:pPr>
          </w:p>
        </w:tc>
      </w:tr>
      <w:tr w:rsidR="00A66A90" w:rsidRPr="00E82573" w14:paraId="5FCD3F38" w14:textId="77777777" w:rsidTr="00C822E2">
        <w:tc>
          <w:tcPr>
            <w:tcW w:w="1696" w:type="dxa"/>
            <w:shd w:val="clear" w:color="auto" w:fill="E7E6E6" w:themeFill="background2"/>
          </w:tcPr>
          <w:p w14:paraId="156437A6" w14:textId="51ADC5E8" w:rsidR="00A66A90" w:rsidRPr="00C822E2" w:rsidRDefault="00A66A90" w:rsidP="00A66A90">
            <w:pPr>
              <w:spacing w:line="240" w:lineRule="auto"/>
              <w:rPr>
                <w:rFonts w:ascii="Barlow" w:hAnsi="Barlow"/>
                <w:b/>
                <w:bCs/>
                <w:sz w:val="20"/>
                <w:szCs w:val="20"/>
              </w:rPr>
            </w:pPr>
            <w:r w:rsidRPr="00C822E2">
              <w:rPr>
                <w:rFonts w:ascii="Barlow" w:hAnsi="Barlow"/>
                <w:b/>
                <w:bCs/>
                <w:sz w:val="20"/>
                <w:szCs w:val="20"/>
              </w:rPr>
              <w:t>How</w:t>
            </w:r>
          </w:p>
        </w:tc>
        <w:tc>
          <w:tcPr>
            <w:tcW w:w="7320" w:type="dxa"/>
          </w:tcPr>
          <w:p w14:paraId="7801AF6D" w14:textId="77777777" w:rsidR="00D776FC" w:rsidRDefault="008C075E" w:rsidP="00E82573">
            <w:pPr>
              <w:spacing w:line="240" w:lineRule="auto"/>
              <w:rPr>
                <w:rFonts w:ascii="Barlow" w:hAnsi="Barlow"/>
                <w:sz w:val="20"/>
                <w:szCs w:val="20"/>
                <w:lang w:val="en-US"/>
              </w:rPr>
            </w:pPr>
            <w:r>
              <w:rPr>
                <w:rFonts w:ascii="Barlow" w:hAnsi="Barlow"/>
                <w:sz w:val="20"/>
                <w:szCs w:val="20"/>
                <w:lang w:val="en-US"/>
              </w:rPr>
              <w:t xml:space="preserve">Key Steps in </w:t>
            </w:r>
          </w:p>
          <w:p w14:paraId="73B3F2EA" w14:textId="3D046446" w:rsidR="008C075E" w:rsidRPr="00120F97" w:rsidRDefault="008C075E" w:rsidP="008C075E">
            <w:pPr>
              <w:pStyle w:val="ListParagraph"/>
              <w:numPr>
                <w:ilvl w:val="0"/>
                <w:numId w:val="23"/>
              </w:numPr>
              <w:spacing w:line="240" w:lineRule="auto"/>
              <w:rPr>
                <w:rFonts w:ascii="Barlow" w:hAnsi="Barlow"/>
                <w:sz w:val="20"/>
                <w:szCs w:val="20"/>
                <w:lang w:val="en-US"/>
              </w:rPr>
            </w:pPr>
            <w:r w:rsidRPr="00120F97">
              <w:rPr>
                <w:rFonts w:ascii="Barlow" w:hAnsi="Barlow"/>
                <w:sz w:val="20"/>
                <w:szCs w:val="20"/>
                <w:lang w:val="en-US"/>
              </w:rPr>
              <w:t xml:space="preserve">For the top two levels </w:t>
            </w:r>
            <w:r>
              <w:rPr>
                <w:rFonts w:ascii="Barlow" w:hAnsi="Barlow"/>
                <w:sz w:val="20"/>
                <w:szCs w:val="20"/>
                <w:lang w:val="en-US"/>
              </w:rPr>
              <w:t>i</w:t>
            </w:r>
            <w:r w:rsidRPr="00120F97">
              <w:rPr>
                <w:rFonts w:ascii="Barlow" w:hAnsi="Barlow"/>
                <w:sz w:val="20"/>
                <w:szCs w:val="20"/>
                <w:lang w:val="en-US"/>
              </w:rPr>
              <w:t>n your organizational chart, ask the function leader to assess her direct reports using the template below.</w:t>
            </w:r>
          </w:p>
          <w:p w14:paraId="597AE0D6" w14:textId="77777777" w:rsidR="008C075E" w:rsidRPr="00120F97" w:rsidRDefault="008C075E" w:rsidP="008C075E">
            <w:pPr>
              <w:pStyle w:val="ListParagraph"/>
              <w:numPr>
                <w:ilvl w:val="0"/>
                <w:numId w:val="23"/>
              </w:numPr>
              <w:spacing w:line="240" w:lineRule="auto"/>
              <w:rPr>
                <w:rFonts w:ascii="Barlow" w:hAnsi="Barlow"/>
                <w:sz w:val="20"/>
                <w:szCs w:val="20"/>
                <w:lang w:val="en-US"/>
              </w:rPr>
            </w:pPr>
            <w:r w:rsidRPr="00120F97">
              <w:rPr>
                <w:rFonts w:ascii="Barlow" w:hAnsi="Barlow"/>
                <w:sz w:val="20"/>
                <w:szCs w:val="20"/>
                <w:lang w:val="en-US"/>
              </w:rPr>
              <w:t>Compile assessments for alle surveyed areas</w:t>
            </w:r>
          </w:p>
          <w:p w14:paraId="5A1045E3" w14:textId="77777777" w:rsidR="008C075E" w:rsidRPr="00120F97" w:rsidRDefault="008C075E" w:rsidP="008C075E">
            <w:pPr>
              <w:pStyle w:val="ListParagraph"/>
              <w:numPr>
                <w:ilvl w:val="0"/>
                <w:numId w:val="23"/>
              </w:numPr>
              <w:spacing w:line="240" w:lineRule="auto"/>
              <w:rPr>
                <w:rFonts w:ascii="Barlow" w:hAnsi="Barlow"/>
                <w:sz w:val="20"/>
                <w:szCs w:val="20"/>
                <w:lang w:val="en-US"/>
              </w:rPr>
            </w:pPr>
            <w:r w:rsidRPr="00120F97">
              <w:rPr>
                <w:rFonts w:ascii="Barlow" w:hAnsi="Barlow"/>
                <w:sz w:val="20"/>
                <w:szCs w:val="20"/>
                <w:lang w:val="en-US"/>
              </w:rPr>
              <w:t>Present and discuss at a senior leadership meeting, The purpose is to get a common understanding of the organizational maturity and identify potential opportunities for lateral repositioning of talent. NOTE that people information is very sensitive, so do not distribute material via email.</w:t>
            </w:r>
          </w:p>
          <w:p w14:paraId="3D55EEA1" w14:textId="77777777" w:rsidR="008C075E" w:rsidRPr="00120F97" w:rsidRDefault="008C075E" w:rsidP="008C075E">
            <w:pPr>
              <w:pStyle w:val="ListParagraph"/>
              <w:numPr>
                <w:ilvl w:val="0"/>
                <w:numId w:val="23"/>
              </w:numPr>
              <w:spacing w:line="240" w:lineRule="auto"/>
              <w:rPr>
                <w:rFonts w:ascii="Barlow" w:hAnsi="Barlow"/>
                <w:sz w:val="20"/>
                <w:szCs w:val="20"/>
                <w:lang w:val="en-US"/>
              </w:rPr>
            </w:pPr>
            <w:r w:rsidRPr="00120F97">
              <w:rPr>
                <w:rFonts w:ascii="Barlow" w:hAnsi="Barlow"/>
                <w:sz w:val="20"/>
                <w:szCs w:val="20"/>
                <w:lang w:val="en-US"/>
              </w:rPr>
              <w:t xml:space="preserve">Used the aligned output to build career plans, individual development plans, training programs and coaching plans. </w:t>
            </w:r>
          </w:p>
          <w:p w14:paraId="24B0762C" w14:textId="77777777" w:rsidR="008C075E" w:rsidRPr="00120F97" w:rsidRDefault="008C075E" w:rsidP="008C075E">
            <w:pPr>
              <w:pStyle w:val="ListParagraph"/>
              <w:numPr>
                <w:ilvl w:val="0"/>
                <w:numId w:val="23"/>
              </w:numPr>
              <w:spacing w:line="240" w:lineRule="auto"/>
              <w:rPr>
                <w:rFonts w:ascii="Barlow" w:hAnsi="Barlow"/>
                <w:sz w:val="20"/>
                <w:szCs w:val="20"/>
                <w:lang w:val="en-US"/>
              </w:rPr>
            </w:pPr>
            <w:r w:rsidRPr="00120F97">
              <w:rPr>
                <w:rFonts w:ascii="Barlow" w:hAnsi="Barlow"/>
                <w:sz w:val="20"/>
                <w:szCs w:val="20"/>
                <w:lang w:val="en-US"/>
              </w:rPr>
              <w:t>Roles that cannot be filled internally should be put into the recruitment plan</w:t>
            </w:r>
          </w:p>
          <w:p w14:paraId="40B7A1F6" w14:textId="0564684B" w:rsidR="008C075E" w:rsidRPr="00D776FC" w:rsidRDefault="008C075E" w:rsidP="00E82573">
            <w:pPr>
              <w:spacing w:line="240" w:lineRule="auto"/>
              <w:rPr>
                <w:rFonts w:ascii="Barlow" w:hAnsi="Barlow"/>
                <w:sz w:val="20"/>
                <w:szCs w:val="20"/>
                <w:lang w:val="en-US"/>
              </w:rPr>
            </w:pPr>
          </w:p>
        </w:tc>
      </w:tr>
      <w:tr w:rsidR="005C2AF2" w:rsidRPr="00A66A90" w14:paraId="15C9BA56" w14:textId="77777777" w:rsidTr="00C822E2">
        <w:tc>
          <w:tcPr>
            <w:tcW w:w="1696" w:type="dxa"/>
            <w:shd w:val="clear" w:color="auto" w:fill="E7E6E6" w:themeFill="background2"/>
          </w:tcPr>
          <w:p w14:paraId="1B56D0C9" w14:textId="7DF0527D" w:rsidR="005C2AF2" w:rsidRDefault="00EE6390" w:rsidP="00A66A90">
            <w:pPr>
              <w:spacing w:line="240" w:lineRule="auto"/>
              <w:rPr>
                <w:rFonts w:ascii="Barlow" w:hAnsi="Barlow"/>
                <w:b/>
                <w:bCs/>
                <w:sz w:val="20"/>
                <w:szCs w:val="20"/>
              </w:rPr>
            </w:pPr>
            <w:r>
              <w:rPr>
                <w:rFonts w:ascii="Barlow" w:hAnsi="Barlow"/>
                <w:b/>
                <w:bCs/>
                <w:sz w:val="20"/>
                <w:szCs w:val="20"/>
              </w:rPr>
              <w:t>T</w:t>
            </w:r>
            <w:r w:rsidR="005C2AF2">
              <w:rPr>
                <w:rFonts w:ascii="Barlow" w:hAnsi="Barlow"/>
                <w:b/>
                <w:bCs/>
                <w:sz w:val="20"/>
                <w:szCs w:val="20"/>
              </w:rPr>
              <w:t>emplate</w:t>
            </w:r>
          </w:p>
        </w:tc>
        <w:tc>
          <w:tcPr>
            <w:tcW w:w="7320" w:type="dxa"/>
          </w:tcPr>
          <w:p w14:paraId="01B7F403" w14:textId="5F5007CD" w:rsidR="00A2512B" w:rsidRPr="0064449B" w:rsidRDefault="002334A1" w:rsidP="00A66A90">
            <w:pPr>
              <w:spacing w:line="240" w:lineRule="auto"/>
              <w:rPr>
                <w:rFonts w:ascii="Barlow" w:hAnsi="Barlow"/>
                <w:sz w:val="20"/>
                <w:szCs w:val="20"/>
                <w:lang w:val="en-US"/>
              </w:rPr>
            </w:pPr>
            <w:r>
              <w:rPr>
                <w:rFonts w:ascii="Barlow" w:hAnsi="Barlow"/>
                <w:sz w:val="20"/>
                <w:szCs w:val="20"/>
                <w:lang w:val="en-US"/>
              </w:rPr>
              <w:t>See next page</w:t>
            </w:r>
          </w:p>
          <w:p w14:paraId="15B5BEA6" w14:textId="77777777" w:rsidR="00A2512B" w:rsidRPr="0064449B" w:rsidRDefault="00A2512B" w:rsidP="00A66A90">
            <w:pPr>
              <w:spacing w:line="240" w:lineRule="auto"/>
              <w:rPr>
                <w:rFonts w:ascii="Barlow" w:hAnsi="Barlow"/>
                <w:sz w:val="20"/>
                <w:szCs w:val="20"/>
                <w:lang w:val="en-US"/>
              </w:rPr>
            </w:pPr>
          </w:p>
          <w:p w14:paraId="07501B36" w14:textId="77777777" w:rsidR="00A2512B" w:rsidRPr="0064449B" w:rsidRDefault="00A2512B" w:rsidP="00A66A90">
            <w:pPr>
              <w:spacing w:line="240" w:lineRule="auto"/>
              <w:rPr>
                <w:rFonts w:ascii="Barlow" w:hAnsi="Barlow"/>
                <w:sz w:val="20"/>
                <w:szCs w:val="20"/>
                <w:lang w:val="en-US"/>
              </w:rPr>
            </w:pPr>
          </w:p>
          <w:p w14:paraId="6C947141" w14:textId="785F9E7D" w:rsidR="00A2512B" w:rsidRPr="0064449B" w:rsidRDefault="00A2512B" w:rsidP="00A66A90">
            <w:pPr>
              <w:spacing w:line="240" w:lineRule="auto"/>
              <w:rPr>
                <w:rFonts w:ascii="Barlow" w:hAnsi="Barlow"/>
                <w:sz w:val="20"/>
                <w:szCs w:val="20"/>
                <w:lang w:val="en-US"/>
              </w:rPr>
            </w:pPr>
          </w:p>
        </w:tc>
      </w:tr>
    </w:tbl>
    <w:p w14:paraId="1C481CDD" w14:textId="77777777" w:rsidR="002334A1" w:rsidRDefault="002334A1">
      <w:pPr>
        <w:rPr>
          <w:rFonts w:ascii="Barlow" w:hAnsi="Barlow"/>
          <w:lang w:val="en-DK"/>
        </w:rPr>
        <w:sectPr w:rsidR="002334A1">
          <w:pgSz w:w="11906" w:h="16838"/>
          <w:pgMar w:top="1440" w:right="1440" w:bottom="1440" w:left="1440" w:header="708" w:footer="708" w:gutter="0"/>
          <w:cols w:space="708"/>
          <w:docGrid w:linePitch="360"/>
        </w:sectPr>
      </w:pPr>
    </w:p>
    <w:p w14:paraId="11F4AB10" w14:textId="52AF43A2" w:rsidR="003210F2" w:rsidRDefault="002334A1">
      <w:pPr>
        <w:rPr>
          <w:rFonts w:ascii="Barlow" w:hAnsi="Barlow"/>
        </w:rPr>
      </w:pPr>
      <w:r>
        <w:rPr>
          <w:rFonts w:ascii="Barlow" w:hAnsi="Barlow"/>
        </w:rPr>
        <w:lastRenderedPageBreak/>
        <w:t>Succession plan template</w:t>
      </w:r>
    </w:p>
    <w:tbl>
      <w:tblPr>
        <w:tblStyle w:val="TableGrid"/>
        <w:tblW w:w="14106" w:type="dxa"/>
        <w:tblLook w:val="0420" w:firstRow="1" w:lastRow="0" w:firstColumn="0" w:lastColumn="0" w:noHBand="0" w:noVBand="1"/>
      </w:tblPr>
      <w:tblGrid>
        <w:gridCol w:w="2022"/>
        <w:gridCol w:w="2680"/>
        <w:gridCol w:w="1871"/>
        <w:gridCol w:w="2477"/>
        <w:gridCol w:w="2452"/>
        <w:gridCol w:w="2604"/>
      </w:tblGrid>
      <w:tr w:rsidR="002334A1" w:rsidRPr="002334A1" w14:paraId="0F3ECDCC" w14:textId="77777777" w:rsidTr="002334A1">
        <w:trPr>
          <w:trHeight w:val="748"/>
        </w:trPr>
        <w:tc>
          <w:tcPr>
            <w:tcW w:w="2022" w:type="dxa"/>
            <w:shd w:val="clear" w:color="auto" w:fill="E7E6E6" w:themeFill="background2"/>
            <w:hideMark/>
          </w:tcPr>
          <w:p w14:paraId="17A955E6" w14:textId="77777777" w:rsidR="002334A1" w:rsidRPr="002334A1" w:rsidRDefault="002334A1" w:rsidP="002334A1">
            <w:pPr>
              <w:rPr>
                <w:rFonts w:ascii="Barlow" w:hAnsi="Barlow"/>
                <w:lang w:val="en-DK"/>
              </w:rPr>
            </w:pPr>
            <w:r w:rsidRPr="002334A1">
              <w:rPr>
                <w:rFonts w:ascii="Barlow" w:hAnsi="Barlow"/>
                <w:b/>
                <w:bCs/>
                <w:lang w:val="en-US"/>
              </w:rPr>
              <w:t>Current Role</w:t>
            </w:r>
          </w:p>
        </w:tc>
        <w:tc>
          <w:tcPr>
            <w:tcW w:w="2680" w:type="dxa"/>
            <w:shd w:val="clear" w:color="auto" w:fill="E7E6E6" w:themeFill="background2"/>
            <w:hideMark/>
          </w:tcPr>
          <w:p w14:paraId="7DCEA602" w14:textId="2D441457" w:rsidR="002334A1" w:rsidRPr="002334A1" w:rsidRDefault="002334A1" w:rsidP="002334A1">
            <w:pPr>
              <w:rPr>
                <w:rFonts w:ascii="Barlow" w:hAnsi="Barlow"/>
                <w:lang w:val="en-DK"/>
              </w:rPr>
            </w:pPr>
            <w:r>
              <w:rPr>
                <w:rFonts w:ascii="Barlow" w:hAnsi="Barlow"/>
                <w:b/>
                <w:bCs/>
                <w:lang w:val="en-US"/>
              </w:rPr>
              <w:t>Person 1</w:t>
            </w:r>
          </w:p>
        </w:tc>
        <w:tc>
          <w:tcPr>
            <w:tcW w:w="1871" w:type="dxa"/>
            <w:shd w:val="clear" w:color="auto" w:fill="E7E6E6" w:themeFill="background2"/>
            <w:hideMark/>
          </w:tcPr>
          <w:p w14:paraId="173B8F51" w14:textId="7398DD34" w:rsidR="002334A1" w:rsidRPr="002334A1" w:rsidRDefault="002334A1" w:rsidP="002334A1">
            <w:pPr>
              <w:rPr>
                <w:rFonts w:ascii="Barlow" w:hAnsi="Barlow"/>
                <w:lang w:val="en-DK"/>
              </w:rPr>
            </w:pPr>
            <w:r>
              <w:rPr>
                <w:rFonts w:ascii="Barlow" w:hAnsi="Barlow"/>
                <w:b/>
                <w:bCs/>
                <w:lang w:val="en-US"/>
              </w:rPr>
              <w:t>Person 2</w:t>
            </w:r>
          </w:p>
        </w:tc>
        <w:tc>
          <w:tcPr>
            <w:tcW w:w="2477" w:type="dxa"/>
            <w:shd w:val="clear" w:color="auto" w:fill="E7E6E6" w:themeFill="background2"/>
            <w:hideMark/>
          </w:tcPr>
          <w:p w14:paraId="0E2C481B" w14:textId="5C727DB4" w:rsidR="002334A1" w:rsidRPr="002334A1" w:rsidRDefault="002334A1" w:rsidP="002334A1">
            <w:pPr>
              <w:rPr>
                <w:rFonts w:ascii="Barlow" w:hAnsi="Barlow"/>
                <w:lang w:val="en-DK"/>
              </w:rPr>
            </w:pPr>
            <w:r>
              <w:rPr>
                <w:rFonts w:ascii="Barlow" w:hAnsi="Barlow"/>
                <w:b/>
                <w:bCs/>
                <w:lang w:val="en-US"/>
              </w:rPr>
              <w:t>Person 3</w:t>
            </w:r>
          </w:p>
        </w:tc>
        <w:tc>
          <w:tcPr>
            <w:tcW w:w="2452" w:type="dxa"/>
            <w:shd w:val="clear" w:color="auto" w:fill="E7E6E6" w:themeFill="background2"/>
            <w:hideMark/>
          </w:tcPr>
          <w:p w14:paraId="76A76ADC" w14:textId="4BB0134C" w:rsidR="002334A1" w:rsidRPr="002334A1" w:rsidRDefault="002334A1" w:rsidP="002334A1">
            <w:pPr>
              <w:rPr>
                <w:rFonts w:ascii="Barlow" w:hAnsi="Barlow"/>
                <w:lang w:val="en-DK"/>
              </w:rPr>
            </w:pPr>
            <w:r>
              <w:rPr>
                <w:rFonts w:ascii="Barlow" w:hAnsi="Barlow"/>
                <w:b/>
                <w:bCs/>
                <w:lang w:val="en-US"/>
              </w:rPr>
              <w:t>Person 4</w:t>
            </w:r>
          </w:p>
        </w:tc>
        <w:tc>
          <w:tcPr>
            <w:tcW w:w="2604" w:type="dxa"/>
            <w:shd w:val="clear" w:color="auto" w:fill="E7E6E6" w:themeFill="background2"/>
            <w:hideMark/>
          </w:tcPr>
          <w:p w14:paraId="66C784CE" w14:textId="5682E992" w:rsidR="002334A1" w:rsidRPr="002334A1" w:rsidRDefault="002334A1" w:rsidP="002334A1">
            <w:pPr>
              <w:rPr>
                <w:rFonts w:ascii="Barlow" w:hAnsi="Barlow"/>
                <w:lang w:val="en-DK"/>
              </w:rPr>
            </w:pPr>
            <w:r>
              <w:rPr>
                <w:rFonts w:ascii="Barlow" w:hAnsi="Barlow"/>
                <w:b/>
                <w:bCs/>
                <w:lang w:val="en-US"/>
              </w:rPr>
              <w:t>Person 5</w:t>
            </w:r>
          </w:p>
        </w:tc>
      </w:tr>
      <w:tr w:rsidR="002334A1" w:rsidRPr="002334A1" w14:paraId="1C8F21FB" w14:textId="77777777" w:rsidTr="002334A1">
        <w:trPr>
          <w:trHeight w:val="748"/>
        </w:trPr>
        <w:tc>
          <w:tcPr>
            <w:tcW w:w="2022" w:type="dxa"/>
            <w:shd w:val="clear" w:color="auto" w:fill="E7E6E6" w:themeFill="background2"/>
            <w:hideMark/>
          </w:tcPr>
          <w:p w14:paraId="7769C15B" w14:textId="77777777" w:rsidR="002334A1" w:rsidRPr="002334A1" w:rsidRDefault="002334A1" w:rsidP="002334A1">
            <w:pPr>
              <w:rPr>
                <w:rFonts w:ascii="Barlow" w:hAnsi="Barlow"/>
                <w:lang w:val="en-DK"/>
              </w:rPr>
            </w:pPr>
            <w:r w:rsidRPr="002334A1">
              <w:rPr>
                <w:rFonts w:ascii="Barlow" w:hAnsi="Barlow"/>
                <w:b/>
                <w:bCs/>
                <w:lang w:val="en-US"/>
              </w:rPr>
              <w:t>Ready Now</w:t>
            </w:r>
          </w:p>
        </w:tc>
        <w:tc>
          <w:tcPr>
            <w:tcW w:w="2680" w:type="dxa"/>
            <w:hideMark/>
          </w:tcPr>
          <w:p w14:paraId="2F2BAD61" w14:textId="77777777" w:rsidR="002334A1" w:rsidRPr="002334A1" w:rsidRDefault="002334A1" w:rsidP="002334A1">
            <w:pPr>
              <w:rPr>
                <w:rFonts w:ascii="Barlow" w:hAnsi="Barlow"/>
                <w:lang w:val="en-DK"/>
              </w:rPr>
            </w:pPr>
          </w:p>
        </w:tc>
        <w:tc>
          <w:tcPr>
            <w:tcW w:w="1871" w:type="dxa"/>
            <w:hideMark/>
          </w:tcPr>
          <w:p w14:paraId="39A73CAD" w14:textId="77777777" w:rsidR="002334A1" w:rsidRPr="002334A1" w:rsidRDefault="002334A1" w:rsidP="002334A1">
            <w:pPr>
              <w:rPr>
                <w:rFonts w:ascii="Barlow" w:hAnsi="Barlow"/>
                <w:lang w:val="en-DK"/>
              </w:rPr>
            </w:pPr>
          </w:p>
        </w:tc>
        <w:tc>
          <w:tcPr>
            <w:tcW w:w="2477" w:type="dxa"/>
            <w:hideMark/>
          </w:tcPr>
          <w:p w14:paraId="5FCF9BE7" w14:textId="77777777" w:rsidR="002334A1" w:rsidRPr="002334A1" w:rsidRDefault="002334A1" w:rsidP="002334A1">
            <w:pPr>
              <w:rPr>
                <w:rFonts w:ascii="Barlow" w:hAnsi="Barlow"/>
                <w:lang w:val="en-DK"/>
              </w:rPr>
            </w:pPr>
          </w:p>
        </w:tc>
        <w:tc>
          <w:tcPr>
            <w:tcW w:w="2452" w:type="dxa"/>
            <w:hideMark/>
          </w:tcPr>
          <w:p w14:paraId="3A9CCBB4" w14:textId="77777777" w:rsidR="002334A1" w:rsidRPr="002334A1" w:rsidRDefault="002334A1" w:rsidP="002334A1">
            <w:pPr>
              <w:rPr>
                <w:rFonts w:ascii="Barlow" w:hAnsi="Barlow"/>
                <w:lang w:val="en-DK"/>
              </w:rPr>
            </w:pPr>
          </w:p>
        </w:tc>
        <w:tc>
          <w:tcPr>
            <w:tcW w:w="2604" w:type="dxa"/>
            <w:hideMark/>
          </w:tcPr>
          <w:p w14:paraId="2C3F899D" w14:textId="77777777" w:rsidR="002334A1" w:rsidRPr="002334A1" w:rsidRDefault="002334A1" w:rsidP="002334A1">
            <w:pPr>
              <w:rPr>
                <w:rFonts w:ascii="Barlow" w:hAnsi="Barlow"/>
                <w:lang w:val="en-DK"/>
              </w:rPr>
            </w:pPr>
          </w:p>
        </w:tc>
      </w:tr>
      <w:tr w:rsidR="002334A1" w:rsidRPr="002334A1" w14:paraId="0407E8D1" w14:textId="77777777" w:rsidTr="002334A1">
        <w:trPr>
          <w:trHeight w:val="272"/>
        </w:trPr>
        <w:tc>
          <w:tcPr>
            <w:tcW w:w="2022" w:type="dxa"/>
            <w:shd w:val="clear" w:color="auto" w:fill="E7E6E6" w:themeFill="background2"/>
            <w:hideMark/>
          </w:tcPr>
          <w:p w14:paraId="3A175AC6" w14:textId="77777777" w:rsidR="002334A1" w:rsidRPr="002334A1" w:rsidRDefault="002334A1" w:rsidP="002334A1">
            <w:pPr>
              <w:rPr>
                <w:rFonts w:ascii="Barlow" w:hAnsi="Barlow"/>
                <w:lang w:val="en-DK"/>
              </w:rPr>
            </w:pPr>
            <w:r w:rsidRPr="002334A1">
              <w:rPr>
                <w:rFonts w:ascii="Barlow" w:hAnsi="Barlow"/>
                <w:b/>
                <w:bCs/>
                <w:lang w:val="en-US"/>
              </w:rPr>
              <w:t>Ready Soon</w:t>
            </w:r>
          </w:p>
          <w:p w14:paraId="2D022770" w14:textId="77777777" w:rsidR="002334A1" w:rsidRPr="002334A1" w:rsidRDefault="002334A1" w:rsidP="002334A1">
            <w:pPr>
              <w:rPr>
                <w:rFonts w:ascii="Barlow" w:hAnsi="Barlow"/>
                <w:lang w:val="en-DK"/>
              </w:rPr>
            </w:pPr>
            <w:r w:rsidRPr="002334A1">
              <w:rPr>
                <w:rFonts w:ascii="Barlow" w:hAnsi="Barlow"/>
                <w:b/>
                <w:bCs/>
                <w:lang w:val="en-US"/>
              </w:rPr>
              <w:t>1-2 years</w:t>
            </w:r>
          </w:p>
        </w:tc>
        <w:tc>
          <w:tcPr>
            <w:tcW w:w="2680" w:type="dxa"/>
            <w:hideMark/>
          </w:tcPr>
          <w:p w14:paraId="46AFAE6E" w14:textId="77777777" w:rsidR="002334A1" w:rsidRPr="002334A1" w:rsidRDefault="002334A1" w:rsidP="002334A1">
            <w:pPr>
              <w:rPr>
                <w:rFonts w:ascii="Barlow" w:hAnsi="Barlow"/>
                <w:lang w:val="en-DK"/>
              </w:rPr>
            </w:pPr>
          </w:p>
        </w:tc>
        <w:tc>
          <w:tcPr>
            <w:tcW w:w="1871" w:type="dxa"/>
            <w:hideMark/>
          </w:tcPr>
          <w:p w14:paraId="5CC39B62" w14:textId="77777777" w:rsidR="002334A1" w:rsidRPr="002334A1" w:rsidRDefault="002334A1" w:rsidP="002334A1">
            <w:pPr>
              <w:rPr>
                <w:rFonts w:ascii="Barlow" w:hAnsi="Barlow"/>
                <w:lang w:val="en-DK"/>
              </w:rPr>
            </w:pPr>
          </w:p>
        </w:tc>
        <w:tc>
          <w:tcPr>
            <w:tcW w:w="2477" w:type="dxa"/>
            <w:hideMark/>
          </w:tcPr>
          <w:p w14:paraId="572CEE3E" w14:textId="77777777" w:rsidR="002334A1" w:rsidRPr="002334A1" w:rsidRDefault="002334A1" w:rsidP="002334A1">
            <w:pPr>
              <w:rPr>
                <w:rFonts w:ascii="Barlow" w:hAnsi="Barlow"/>
                <w:lang w:val="en-DK"/>
              </w:rPr>
            </w:pPr>
          </w:p>
        </w:tc>
        <w:tc>
          <w:tcPr>
            <w:tcW w:w="2452" w:type="dxa"/>
            <w:hideMark/>
          </w:tcPr>
          <w:p w14:paraId="71BCB316" w14:textId="77777777" w:rsidR="002334A1" w:rsidRPr="002334A1" w:rsidRDefault="002334A1" w:rsidP="002334A1">
            <w:pPr>
              <w:rPr>
                <w:rFonts w:ascii="Barlow" w:hAnsi="Barlow"/>
                <w:lang w:val="en-DK"/>
              </w:rPr>
            </w:pPr>
          </w:p>
        </w:tc>
        <w:tc>
          <w:tcPr>
            <w:tcW w:w="2604" w:type="dxa"/>
            <w:hideMark/>
          </w:tcPr>
          <w:p w14:paraId="6F2F48C7" w14:textId="77777777" w:rsidR="002334A1" w:rsidRPr="002334A1" w:rsidRDefault="002334A1" w:rsidP="002334A1">
            <w:pPr>
              <w:rPr>
                <w:rFonts w:ascii="Barlow" w:hAnsi="Barlow"/>
                <w:lang w:val="en-DK"/>
              </w:rPr>
            </w:pPr>
          </w:p>
        </w:tc>
      </w:tr>
      <w:tr w:rsidR="002334A1" w:rsidRPr="002334A1" w14:paraId="6D43B4D2" w14:textId="77777777" w:rsidTr="002334A1">
        <w:trPr>
          <w:trHeight w:val="748"/>
        </w:trPr>
        <w:tc>
          <w:tcPr>
            <w:tcW w:w="2022" w:type="dxa"/>
            <w:shd w:val="clear" w:color="auto" w:fill="E7E6E6" w:themeFill="background2"/>
            <w:hideMark/>
          </w:tcPr>
          <w:p w14:paraId="3E7B4A68" w14:textId="77777777" w:rsidR="002334A1" w:rsidRPr="002334A1" w:rsidRDefault="002334A1" w:rsidP="002334A1">
            <w:pPr>
              <w:rPr>
                <w:rFonts w:ascii="Barlow" w:hAnsi="Barlow"/>
                <w:lang w:val="en-DK"/>
              </w:rPr>
            </w:pPr>
            <w:r w:rsidRPr="002334A1">
              <w:rPr>
                <w:rFonts w:ascii="Barlow" w:hAnsi="Barlow"/>
                <w:b/>
                <w:bCs/>
                <w:lang w:val="en-US"/>
              </w:rPr>
              <w:t>Ready Later</w:t>
            </w:r>
          </w:p>
          <w:p w14:paraId="1AE23F44" w14:textId="77777777" w:rsidR="002334A1" w:rsidRPr="002334A1" w:rsidRDefault="002334A1" w:rsidP="002334A1">
            <w:pPr>
              <w:rPr>
                <w:rFonts w:ascii="Barlow" w:hAnsi="Barlow"/>
                <w:lang w:val="en-DK"/>
              </w:rPr>
            </w:pPr>
            <w:r w:rsidRPr="002334A1">
              <w:rPr>
                <w:rFonts w:ascii="Barlow" w:hAnsi="Barlow"/>
                <w:b/>
                <w:bCs/>
                <w:lang w:val="en-US"/>
              </w:rPr>
              <w:t>2-3 years</w:t>
            </w:r>
          </w:p>
        </w:tc>
        <w:tc>
          <w:tcPr>
            <w:tcW w:w="2680" w:type="dxa"/>
            <w:hideMark/>
          </w:tcPr>
          <w:p w14:paraId="74A1D21E" w14:textId="77777777" w:rsidR="002334A1" w:rsidRPr="002334A1" w:rsidRDefault="002334A1" w:rsidP="002334A1">
            <w:pPr>
              <w:rPr>
                <w:rFonts w:ascii="Barlow" w:hAnsi="Barlow"/>
                <w:lang w:val="en-DK"/>
              </w:rPr>
            </w:pPr>
          </w:p>
        </w:tc>
        <w:tc>
          <w:tcPr>
            <w:tcW w:w="1871" w:type="dxa"/>
            <w:hideMark/>
          </w:tcPr>
          <w:p w14:paraId="7F06AE7F" w14:textId="77777777" w:rsidR="002334A1" w:rsidRPr="002334A1" w:rsidRDefault="002334A1" w:rsidP="002334A1">
            <w:pPr>
              <w:rPr>
                <w:rFonts w:ascii="Barlow" w:hAnsi="Barlow"/>
                <w:lang w:val="en-DK"/>
              </w:rPr>
            </w:pPr>
          </w:p>
        </w:tc>
        <w:tc>
          <w:tcPr>
            <w:tcW w:w="2477" w:type="dxa"/>
            <w:hideMark/>
          </w:tcPr>
          <w:p w14:paraId="3E614A07" w14:textId="77777777" w:rsidR="002334A1" w:rsidRPr="002334A1" w:rsidRDefault="002334A1" w:rsidP="002334A1">
            <w:pPr>
              <w:rPr>
                <w:rFonts w:ascii="Barlow" w:hAnsi="Barlow"/>
                <w:lang w:val="en-DK"/>
              </w:rPr>
            </w:pPr>
          </w:p>
        </w:tc>
        <w:tc>
          <w:tcPr>
            <w:tcW w:w="2452" w:type="dxa"/>
            <w:hideMark/>
          </w:tcPr>
          <w:p w14:paraId="3561CD2E" w14:textId="77777777" w:rsidR="002334A1" w:rsidRPr="002334A1" w:rsidRDefault="002334A1" w:rsidP="002334A1">
            <w:pPr>
              <w:rPr>
                <w:rFonts w:ascii="Barlow" w:hAnsi="Barlow"/>
                <w:lang w:val="en-DK"/>
              </w:rPr>
            </w:pPr>
          </w:p>
        </w:tc>
        <w:tc>
          <w:tcPr>
            <w:tcW w:w="2604" w:type="dxa"/>
            <w:hideMark/>
          </w:tcPr>
          <w:p w14:paraId="04092100" w14:textId="24D48D23" w:rsidR="002334A1" w:rsidRPr="002334A1" w:rsidRDefault="002334A1" w:rsidP="002334A1">
            <w:pPr>
              <w:rPr>
                <w:rFonts w:ascii="Barlow" w:hAnsi="Barlow"/>
                <w:lang w:val="en-DK"/>
              </w:rPr>
            </w:pPr>
          </w:p>
        </w:tc>
      </w:tr>
      <w:tr w:rsidR="002334A1" w:rsidRPr="002334A1" w14:paraId="67F9C16C" w14:textId="77777777" w:rsidTr="002334A1">
        <w:trPr>
          <w:trHeight w:val="748"/>
        </w:trPr>
        <w:tc>
          <w:tcPr>
            <w:tcW w:w="2022" w:type="dxa"/>
            <w:shd w:val="clear" w:color="auto" w:fill="E7E6E6" w:themeFill="background2"/>
            <w:hideMark/>
          </w:tcPr>
          <w:p w14:paraId="597CC27D" w14:textId="77777777" w:rsidR="002334A1" w:rsidRPr="002334A1" w:rsidRDefault="002334A1" w:rsidP="002334A1">
            <w:pPr>
              <w:rPr>
                <w:rFonts w:ascii="Barlow" w:hAnsi="Barlow"/>
                <w:lang w:val="en-DK"/>
              </w:rPr>
            </w:pPr>
            <w:r w:rsidRPr="002334A1">
              <w:rPr>
                <w:rFonts w:ascii="Barlow" w:hAnsi="Barlow"/>
                <w:b/>
                <w:bCs/>
                <w:lang w:val="en-US"/>
              </w:rPr>
              <w:t xml:space="preserve">Emerging Talent </w:t>
            </w:r>
          </w:p>
        </w:tc>
        <w:tc>
          <w:tcPr>
            <w:tcW w:w="2680" w:type="dxa"/>
            <w:hideMark/>
          </w:tcPr>
          <w:p w14:paraId="24C005A1" w14:textId="77777777" w:rsidR="002334A1" w:rsidRDefault="002334A1" w:rsidP="002334A1">
            <w:pPr>
              <w:rPr>
                <w:rFonts w:ascii="Barlow" w:hAnsi="Barlow"/>
                <w:lang w:val="en-DK"/>
              </w:rPr>
            </w:pPr>
          </w:p>
          <w:p w14:paraId="4BF14005" w14:textId="77777777" w:rsidR="002334A1" w:rsidRDefault="002334A1" w:rsidP="002334A1">
            <w:pPr>
              <w:rPr>
                <w:rFonts w:ascii="Barlow" w:hAnsi="Barlow"/>
                <w:lang w:val="en-DK"/>
              </w:rPr>
            </w:pPr>
          </w:p>
          <w:p w14:paraId="223E2C53" w14:textId="75A4BCF0" w:rsidR="002334A1" w:rsidRPr="002334A1" w:rsidRDefault="002334A1" w:rsidP="002334A1">
            <w:pPr>
              <w:rPr>
                <w:rFonts w:ascii="Barlow" w:hAnsi="Barlow"/>
                <w:lang w:val="en-DK"/>
              </w:rPr>
            </w:pPr>
          </w:p>
        </w:tc>
        <w:tc>
          <w:tcPr>
            <w:tcW w:w="1871" w:type="dxa"/>
            <w:hideMark/>
          </w:tcPr>
          <w:p w14:paraId="463729BE" w14:textId="7747639F" w:rsidR="002334A1" w:rsidRPr="002334A1" w:rsidRDefault="002334A1" w:rsidP="002334A1">
            <w:pPr>
              <w:rPr>
                <w:rFonts w:ascii="Barlow" w:hAnsi="Barlow"/>
                <w:lang w:val="en-DK"/>
              </w:rPr>
            </w:pPr>
          </w:p>
        </w:tc>
        <w:tc>
          <w:tcPr>
            <w:tcW w:w="2477" w:type="dxa"/>
            <w:hideMark/>
          </w:tcPr>
          <w:p w14:paraId="4D4943B3" w14:textId="77777777" w:rsidR="002334A1" w:rsidRPr="002334A1" w:rsidRDefault="002334A1" w:rsidP="002334A1">
            <w:pPr>
              <w:rPr>
                <w:rFonts w:ascii="Barlow" w:hAnsi="Barlow"/>
                <w:lang w:val="en-DK"/>
              </w:rPr>
            </w:pPr>
          </w:p>
        </w:tc>
        <w:tc>
          <w:tcPr>
            <w:tcW w:w="2452" w:type="dxa"/>
            <w:hideMark/>
          </w:tcPr>
          <w:p w14:paraId="0EB71687" w14:textId="08C5C5F3" w:rsidR="002334A1" w:rsidRPr="002334A1" w:rsidRDefault="002334A1" w:rsidP="002334A1">
            <w:pPr>
              <w:rPr>
                <w:rFonts w:ascii="Barlow" w:hAnsi="Barlow"/>
                <w:lang w:val="en-DK"/>
              </w:rPr>
            </w:pPr>
          </w:p>
        </w:tc>
        <w:tc>
          <w:tcPr>
            <w:tcW w:w="2604" w:type="dxa"/>
            <w:hideMark/>
          </w:tcPr>
          <w:p w14:paraId="7C807AF3" w14:textId="2647A012" w:rsidR="002334A1" w:rsidRPr="002334A1" w:rsidRDefault="002334A1" w:rsidP="002334A1">
            <w:pPr>
              <w:rPr>
                <w:rFonts w:ascii="Barlow" w:hAnsi="Barlow"/>
                <w:lang w:val="en-DK"/>
              </w:rPr>
            </w:pPr>
          </w:p>
        </w:tc>
      </w:tr>
    </w:tbl>
    <w:p w14:paraId="0131CAF9" w14:textId="77777777" w:rsidR="002334A1" w:rsidRDefault="002334A1">
      <w:pPr>
        <w:rPr>
          <w:rFonts w:ascii="Barlow" w:hAnsi="Barlow"/>
        </w:rPr>
        <w:sectPr w:rsidR="002334A1" w:rsidSect="002334A1">
          <w:pgSz w:w="16838" w:h="11906" w:orient="landscape"/>
          <w:pgMar w:top="1440" w:right="1440" w:bottom="1440" w:left="1440" w:header="708" w:footer="708" w:gutter="0"/>
          <w:cols w:space="708"/>
          <w:docGrid w:linePitch="360"/>
        </w:sectPr>
      </w:pPr>
    </w:p>
    <w:tbl>
      <w:tblPr>
        <w:tblStyle w:val="TableGrid"/>
        <w:tblpPr w:leftFromText="180" w:rightFromText="180" w:horzAnchor="margin" w:tblpY="1130"/>
        <w:tblW w:w="14190" w:type="dxa"/>
        <w:tblLook w:val="0420" w:firstRow="1" w:lastRow="0" w:firstColumn="0" w:lastColumn="0" w:noHBand="0" w:noVBand="1"/>
      </w:tblPr>
      <w:tblGrid>
        <w:gridCol w:w="2569"/>
        <w:gridCol w:w="1957"/>
        <w:gridCol w:w="2618"/>
        <w:gridCol w:w="2265"/>
        <w:gridCol w:w="2646"/>
        <w:gridCol w:w="2135"/>
      </w:tblGrid>
      <w:tr w:rsidR="002334A1" w:rsidRPr="002334A1" w14:paraId="3C76ECC0" w14:textId="77777777" w:rsidTr="002334A1">
        <w:trPr>
          <w:trHeight w:val="1015"/>
        </w:trPr>
        <w:tc>
          <w:tcPr>
            <w:tcW w:w="2569" w:type="dxa"/>
            <w:shd w:val="clear" w:color="auto" w:fill="E7E6E6" w:themeFill="background2"/>
            <w:hideMark/>
          </w:tcPr>
          <w:p w14:paraId="6DAC1C5F" w14:textId="77777777" w:rsidR="002334A1" w:rsidRPr="002334A1" w:rsidRDefault="002334A1" w:rsidP="002334A1">
            <w:pPr>
              <w:rPr>
                <w:rFonts w:ascii="Barlow" w:hAnsi="Barlow"/>
                <w:lang w:val="en-DK"/>
              </w:rPr>
            </w:pPr>
            <w:r w:rsidRPr="002334A1">
              <w:rPr>
                <w:rFonts w:ascii="Barlow" w:hAnsi="Barlow"/>
                <w:b/>
                <w:bCs/>
                <w:lang w:val="en-US"/>
              </w:rPr>
              <w:lastRenderedPageBreak/>
              <w:t>Associate Name/</w:t>
            </w:r>
          </w:p>
          <w:p w14:paraId="7EC94DE3" w14:textId="77777777" w:rsidR="002334A1" w:rsidRPr="002334A1" w:rsidRDefault="002334A1" w:rsidP="002334A1">
            <w:pPr>
              <w:rPr>
                <w:rFonts w:ascii="Barlow" w:hAnsi="Barlow"/>
                <w:lang w:val="en-DK"/>
              </w:rPr>
            </w:pPr>
            <w:r w:rsidRPr="002334A1">
              <w:rPr>
                <w:rFonts w:ascii="Barlow" w:hAnsi="Barlow"/>
                <w:b/>
                <w:bCs/>
                <w:lang w:val="en-US"/>
              </w:rPr>
              <w:t>Current Role</w:t>
            </w:r>
          </w:p>
        </w:tc>
        <w:tc>
          <w:tcPr>
            <w:tcW w:w="1957" w:type="dxa"/>
            <w:shd w:val="clear" w:color="auto" w:fill="E7E6E6" w:themeFill="background2"/>
            <w:hideMark/>
          </w:tcPr>
          <w:p w14:paraId="0BBDF488" w14:textId="77777777" w:rsidR="002334A1" w:rsidRPr="002334A1" w:rsidRDefault="002334A1" w:rsidP="002334A1">
            <w:pPr>
              <w:rPr>
                <w:rFonts w:ascii="Barlow" w:hAnsi="Barlow"/>
                <w:lang w:val="en-DK"/>
              </w:rPr>
            </w:pPr>
            <w:r w:rsidRPr="002334A1">
              <w:rPr>
                <w:rFonts w:ascii="Barlow" w:hAnsi="Barlow"/>
                <w:b/>
                <w:bCs/>
                <w:lang w:val="en-US"/>
              </w:rPr>
              <w:t xml:space="preserve">Past </w:t>
            </w:r>
            <w:proofErr w:type="gramStart"/>
            <w:r w:rsidRPr="002334A1">
              <w:rPr>
                <w:rFonts w:ascii="Barlow" w:hAnsi="Barlow"/>
                <w:b/>
                <w:bCs/>
                <w:lang w:val="en-US"/>
              </w:rPr>
              <w:t>Work  Experience</w:t>
            </w:r>
            <w:proofErr w:type="gramEnd"/>
          </w:p>
        </w:tc>
        <w:tc>
          <w:tcPr>
            <w:tcW w:w="2618" w:type="dxa"/>
            <w:shd w:val="clear" w:color="auto" w:fill="E7E6E6" w:themeFill="background2"/>
            <w:hideMark/>
          </w:tcPr>
          <w:p w14:paraId="115AAAA6" w14:textId="77777777" w:rsidR="002334A1" w:rsidRPr="002334A1" w:rsidRDefault="002334A1" w:rsidP="002334A1">
            <w:pPr>
              <w:rPr>
                <w:rFonts w:ascii="Barlow" w:hAnsi="Barlow"/>
                <w:lang w:val="en-DK"/>
              </w:rPr>
            </w:pPr>
            <w:r w:rsidRPr="002334A1">
              <w:rPr>
                <w:rFonts w:ascii="Barlow" w:hAnsi="Barlow"/>
                <w:b/>
                <w:bCs/>
                <w:lang w:val="en-US"/>
              </w:rPr>
              <w:t>Next Role/</w:t>
            </w:r>
          </w:p>
          <w:p w14:paraId="5E516058" w14:textId="77777777" w:rsidR="002334A1" w:rsidRPr="002334A1" w:rsidRDefault="002334A1" w:rsidP="002334A1">
            <w:pPr>
              <w:rPr>
                <w:rFonts w:ascii="Barlow" w:hAnsi="Barlow"/>
                <w:lang w:val="en-DK"/>
              </w:rPr>
            </w:pPr>
            <w:r w:rsidRPr="002334A1">
              <w:rPr>
                <w:rFonts w:ascii="Barlow" w:hAnsi="Barlow"/>
                <w:b/>
                <w:bCs/>
                <w:lang w:val="en-US"/>
              </w:rPr>
              <w:t>Readiness</w:t>
            </w:r>
          </w:p>
        </w:tc>
        <w:tc>
          <w:tcPr>
            <w:tcW w:w="2265" w:type="dxa"/>
            <w:shd w:val="clear" w:color="auto" w:fill="E7E6E6" w:themeFill="background2"/>
            <w:hideMark/>
          </w:tcPr>
          <w:p w14:paraId="72E9F917" w14:textId="77777777" w:rsidR="002334A1" w:rsidRPr="002334A1" w:rsidRDefault="002334A1" w:rsidP="002334A1">
            <w:pPr>
              <w:rPr>
                <w:rFonts w:ascii="Barlow" w:hAnsi="Barlow"/>
                <w:lang w:val="en-DK"/>
              </w:rPr>
            </w:pPr>
            <w:r w:rsidRPr="002334A1">
              <w:rPr>
                <w:rFonts w:ascii="Barlow" w:hAnsi="Barlow"/>
                <w:b/>
                <w:bCs/>
                <w:lang w:val="en-US"/>
              </w:rPr>
              <w:t>Strengths</w:t>
            </w:r>
          </w:p>
        </w:tc>
        <w:tc>
          <w:tcPr>
            <w:tcW w:w="2646" w:type="dxa"/>
            <w:shd w:val="clear" w:color="auto" w:fill="E7E6E6" w:themeFill="background2"/>
            <w:hideMark/>
          </w:tcPr>
          <w:p w14:paraId="1505E17E" w14:textId="77777777" w:rsidR="002334A1" w:rsidRPr="002334A1" w:rsidRDefault="002334A1" w:rsidP="002334A1">
            <w:pPr>
              <w:rPr>
                <w:rFonts w:ascii="Barlow" w:hAnsi="Barlow"/>
                <w:lang w:val="en-DK"/>
              </w:rPr>
            </w:pPr>
            <w:r w:rsidRPr="002334A1">
              <w:rPr>
                <w:rFonts w:ascii="Barlow" w:hAnsi="Barlow"/>
                <w:b/>
                <w:bCs/>
                <w:lang w:val="en-US"/>
              </w:rPr>
              <w:t>Development</w:t>
            </w:r>
          </w:p>
          <w:p w14:paraId="1DA85540" w14:textId="77777777" w:rsidR="002334A1" w:rsidRPr="002334A1" w:rsidRDefault="002334A1" w:rsidP="002334A1">
            <w:pPr>
              <w:rPr>
                <w:rFonts w:ascii="Barlow" w:hAnsi="Barlow"/>
                <w:lang w:val="en-DK"/>
              </w:rPr>
            </w:pPr>
            <w:r w:rsidRPr="002334A1">
              <w:rPr>
                <w:rFonts w:ascii="Barlow" w:hAnsi="Barlow"/>
                <w:b/>
                <w:bCs/>
                <w:lang w:val="en-US"/>
              </w:rPr>
              <w:t>Areas</w:t>
            </w:r>
          </w:p>
        </w:tc>
        <w:tc>
          <w:tcPr>
            <w:tcW w:w="2135" w:type="dxa"/>
            <w:shd w:val="clear" w:color="auto" w:fill="E7E6E6" w:themeFill="background2"/>
            <w:hideMark/>
          </w:tcPr>
          <w:p w14:paraId="5DDB2DBF" w14:textId="77777777" w:rsidR="002334A1" w:rsidRPr="002334A1" w:rsidRDefault="002334A1" w:rsidP="002334A1">
            <w:pPr>
              <w:rPr>
                <w:rFonts w:ascii="Barlow" w:hAnsi="Barlow"/>
                <w:lang w:val="en-DK"/>
              </w:rPr>
            </w:pPr>
            <w:r w:rsidRPr="002334A1">
              <w:rPr>
                <w:rFonts w:ascii="Barlow" w:hAnsi="Barlow"/>
                <w:b/>
                <w:bCs/>
                <w:lang w:val="en-US"/>
              </w:rPr>
              <w:t>Support Needed &amp; Actions required</w:t>
            </w:r>
          </w:p>
        </w:tc>
      </w:tr>
      <w:tr w:rsidR="002334A1" w:rsidRPr="002334A1" w14:paraId="357BA390" w14:textId="77777777" w:rsidTr="002334A1">
        <w:trPr>
          <w:trHeight w:val="1395"/>
        </w:trPr>
        <w:tc>
          <w:tcPr>
            <w:tcW w:w="2569" w:type="dxa"/>
            <w:hideMark/>
          </w:tcPr>
          <w:p w14:paraId="39655EF6" w14:textId="249FFB7D" w:rsidR="002334A1" w:rsidRPr="002334A1" w:rsidRDefault="002334A1" w:rsidP="002334A1">
            <w:pPr>
              <w:rPr>
                <w:rFonts w:ascii="Barlow" w:hAnsi="Barlow"/>
              </w:rPr>
            </w:pPr>
          </w:p>
        </w:tc>
        <w:tc>
          <w:tcPr>
            <w:tcW w:w="1957" w:type="dxa"/>
            <w:hideMark/>
          </w:tcPr>
          <w:p w14:paraId="00F8DBB6" w14:textId="77777777" w:rsidR="002334A1" w:rsidRPr="002334A1" w:rsidRDefault="002334A1" w:rsidP="002334A1">
            <w:pPr>
              <w:rPr>
                <w:rFonts w:ascii="Barlow" w:hAnsi="Barlow"/>
                <w:lang w:val="en-DK"/>
              </w:rPr>
            </w:pPr>
          </w:p>
        </w:tc>
        <w:tc>
          <w:tcPr>
            <w:tcW w:w="2618" w:type="dxa"/>
            <w:hideMark/>
          </w:tcPr>
          <w:p w14:paraId="66118E83" w14:textId="77777777" w:rsidR="002334A1" w:rsidRPr="002334A1" w:rsidRDefault="002334A1" w:rsidP="002334A1">
            <w:pPr>
              <w:rPr>
                <w:rFonts w:ascii="Barlow" w:hAnsi="Barlow"/>
                <w:lang w:val="en-DK"/>
              </w:rPr>
            </w:pPr>
          </w:p>
        </w:tc>
        <w:tc>
          <w:tcPr>
            <w:tcW w:w="2265" w:type="dxa"/>
            <w:hideMark/>
          </w:tcPr>
          <w:p w14:paraId="4A9516AD" w14:textId="6A9EF5D3" w:rsidR="002334A1" w:rsidRPr="002334A1" w:rsidRDefault="002334A1" w:rsidP="002334A1">
            <w:pPr>
              <w:rPr>
                <w:rFonts w:ascii="Barlow" w:hAnsi="Barlow"/>
                <w:lang w:val="en-DK"/>
              </w:rPr>
            </w:pPr>
          </w:p>
        </w:tc>
        <w:tc>
          <w:tcPr>
            <w:tcW w:w="2646" w:type="dxa"/>
            <w:hideMark/>
          </w:tcPr>
          <w:p w14:paraId="1551BA37" w14:textId="09CF23D9" w:rsidR="002334A1" w:rsidRPr="002334A1" w:rsidRDefault="002334A1" w:rsidP="002334A1">
            <w:pPr>
              <w:rPr>
                <w:rFonts w:ascii="Barlow" w:hAnsi="Barlow"/>
                <w:lang w:val="en-DK"/>
              </w:rPr>
            </w:pPr>
          </w:p>
        </w:tc>
        <w:tc>
          <w:tcPr>
            <w:tcW w:w="2135" w:type="dxa"/>
            <w:hideMark/>
          </w:tcPr>
          <w:p w14:paraId="6B04E2BF" w14:textId="03D126EE" w:rsidR="002334A1" w:rsidRPr="002334A1" w:rsidRDefault="002334A1" w:rsidP="002334A1">
            <w:pPr>
              <w:rPr>
                <w:rFonts w:ascii="Barlow" w:hAnsi="Barlow"/>
                <w:lang w:val="en-DK"/>
              </w:rPr>
            </w:pPr>
          </w:p>
        </w:tc>
      </w:tr>
      <w:tr w:rsidR="002334A1" w:rsidRPr="002334A1" w14:paraId="3DCCF057" w14:textId="77777777" w:rsidTr="002334A1">
        <w:trPr>
          <w:trHeight w:val="1591"/>
        </w:trPr>
        <w:tc>
          <w:tcPr>
            <w:tcW w:w="2569" w:type="dxa"/>
            <w:hideMark/>
          </w:tcPr>
          <w:p w14:paraId="633E8D9F" w14:textId="42274E4A" w:rsidR="002334A1" w:rsidRPr="002334A1" w:rsidRDefault="002334A1" w:rsidP="002334A1">
            <w:pPr>
              <w:rPr>
                <w:rFonts w:ascii="Barlow" w:hAnsi="Barlow"/>
                <w:lang w:val="en-DK"/>
              </w:rPr>
            </w:pPr>
          </w:p>
        </w:tc>
        <w:tc>
          <w:tcPr>
            <w:tcW w:w="1957" w:type="dxa"/>
            <w:hideMark/>
          </w:tcPr>
          <w:p w14:paraId="71CC0372" w14:textId="77777777" w:rsidR="002334A1" w:rsidRPr="002334A1" w:rsidRDefault="002334A1" w:rsidP="002334A1">
            <w:pPr>
              <w:rPr>
                <w:rFonts w:ascii="Barlow" w:hAnsi="Barlow"/>
                <w:lang w:val="en-DK"/>
              </w:rPr>
            </w:pPr>
          </w:p>
        </w:tc>
        <w:tc>
          <w:tcPr>
            <w:tcW w:w="2618" w:type="dxa"/>
            <w:hideMark/>
          </w:tcPr>
          <w:p w14:paraId="3AAD21D4" w14:textId="77777777" w:rsidR="002334A1" w:rsidRPr="002334A1" w:rsidRDefault="002334A1" w:rsidP="002334A1">
            <w:pPr>
              <w:rPr>
                <w:rFonts w:ascii="Barlow" w:hAnsi="Barlow"/>
                <w:lang w:val="en-DK"/>
              </w:rPr>
            </w:pPr>
          </w:p>
        </w:tc>
        <w:tc>
          <w:tcPr>
            <w:tcW w:w="2265" w:type="dxa"/>
            <w:hideMark/>
          </w:tcPr>
          <w:p w14:paraId="1A068A8C" w14:textId="6F49901E" w:rsidR="002334A1" w:rsidRPr="002334A1" w:rsidRDefault="002334A1" w:rsidP="002334A1">
            <w:pPr>
              <w:rPr>
                <w:rFonts w:ascii="Barlow" w:hAnsi="Barlow"/>
                <w:lang w:val="en-DK"/>
              </w:rPr>
            </w:pPr>
          </w:p>
        </w:tc>
        <w:tc>
          <w:tcPr>
            <w:tcW w:w="2646" w:type="dxa"/>
            <w:hideMark/>
          </w:tcPr>
          <w:p w14:paraId="303C78C2" w14:textId="742AC163" w:rsidR="002334A1" w:rsidRPr="002334A1" w:rsidRDefault="002334A1" w:rsidP="002334A1">
            <w:pPr>
              <w:rPr>
                <w:rFonts w:ascii="Barlow" w:hAnsi="Barlow"/>
                <w:lang w:val="en-DK"/>
              </w:rPr>
            </w:pPr>
          </w:p>
        </w:tc>
        <w:tc>
          <w:tcPr>
            <w:tcW w:w="2135" w:type="dxa"/>
            <w:hideMark/>
          </w:tcPr>
          <w:p w14:paraId="1AF1801F" w14:textId="2749E1C9" w:rsidR="002334A1" w:rsidRPr="002334A1" w:rsidRDefault="002334A1" w:rsidP="002334A1">
            <w:pPr>
              <w:rPr>
                <w:rFonts w:ascii="Barlow" w:hAnsi="Barlow"/>
                <w:lang w:val="en-DK"/>
              </w:rPr>
            </w:pPr>
          </w:p>
        </w:tc>
      </w:tr>
      <w:tr w:rsidR="002334A1" w:rsidRPr="002334A1" w14:paraId="226A0EB0" w14:textId="77777777" w:rsidTr="002334A1">
        <w:trPr>
          <w:trHeight w:val="1591"/>
        </w:trPr>
        <w:tc>
          <w:tcPr>
            <w:tcW w:w="2569" w:type="dxa"/>
            <w:hideMark/>
          </w:tcPr>
          <w:p w14:paraId="7A2D1397" w14:textId="77777777" w:rsidR="002334A1" w:rsidRPr="002334A1" w:rsidRDefault="002334A1" w:rsidP="002334A1">
            <w:pPr>
              <w:rPr>
                <w:rFonts w:ascii="Barlow" w:hAnsi="Barlow"/>
                <w:lang w:val="en-DK"/>
              </w:rPr>
            </w:pPr>
          </w:p>
        </w:tc>
        <w:tc>
          <w:tcPr>
            <w:tcW w:w="1957" w:type="dxa"/>
            <w:hideMark/>
          </w:tcPr>
          <w:p w14:paraId="2E558DD4" w14:textId="77777777" w:rsidR="002334A1" w:rsidRPr="002334A1" w:rsidRDefault="002334A1" w:rsidP="002334A1">
            <w:pPr>
              <w:rPr>
                <w:rFonts w:ascii="Barlow" w:hAnsi="Barlow"/>
                <w:lang w:val="en-DK"/>
              </w:rPr>
            </w:pPr>
          </w:p>
        </w:tc>
        <w:tc>
          <w:tcPr>
            <w:tcW w:w="2618" w:type="dxa"/>
            <w:hideMark/>
          </w:tcPr>
          <w:p w14:paraId="232ECF2A" w14:textId="77777777" w:rsidR="002334A1" w:rsidRPr="002334A1" w:rsidRDefault="002334A1" w:rsidP="002334A1">
            <w:pPr>
              <w:rPr>
                <w:rFonts w:ascii="Barlow" w:hAnsi="Barlow"/>
                <w:lang w:val="en-DK"/>
              </w:rPr>
            </w:pPr>
          </w:p>
        </w:tc>
        <w:tc>
          <w:tcPr>
            <w:tcW w:w="2265" w:type="dxa"/>
            <w:hideMark/>
          </w:tcPr>
          <w:p w14:paraId="55CE4D3B" w14:textId="77777777" w:rsidR="002334A1" w:rsidRPr="002334A1" w:rsidRDefault="002334A1" w:rsidP="002334A1">
            <w:pPr>
              <w:rPr>
                <w:rFonts w:ascii="Barlow" w:hAnsi="Barlow"/>
                <w:lang w:val="en-DK"/>
              </w:rPr>
            </w:pPr>
          </w:p>
        </w:tc>
        <w:tc>
          <w:tcPr>
            <w:tcW w:w="2646" w:type="dxa"/>
            <w:hideMark/>
          </w:tcPr>
          <w:p w14:paraId="6675BB81" w14:textId="77777777" w:rsidR="002334A1" w:rsidRPr="002334A1" w:rsidRDefault="002334A1" w:rsidP="002334A1">
            <w:pPr>
              <w:rPr>
                <w:rFonts w:ascii="Barlow" w:hAnsi="Barlow"/>
                <w:lang w:val="en-DK"/>
              </w:rPr>
            </w:pPr>
          </w:p>
        </w:tc>
        <w:tc>
          <w:tcPr>
            <w:tcW w:w="2135" w:type="dxa"/>
            <w:hideMark/>
          </w:tcPr>
          <w:p w14:paraId="4DA7335B" w14:textId="77777777" w:rsidR="002334A1" w:rsidRPr="002334A1" w:rsidRDefault="002334A1" w:rsidP="002334A1">
            <w:pPr>
              <w:rPr>
                <w:rFonts w:ascii="Barlow" w:hAnsi="Barlow"/>
                <w:lang w:val="en-DK"/>
              </w:rPr>
            </w:pPr>
          </w:p>
        </w:tc>
      </w:tr>
    </w:tbl>
    <w:p w14:paraId="04800C62" w14:textId="77777777" w:rsidR="008C075E" w:rsidRDefault="002334A1" w:rsidP="002334A1">
      <w:pPr>
        <w:rPr>
          <w:rFonts w:ascii="Barlow" w:hAnsi="Barlow"/>
          <w:lang w:val="en-US"/>
        </w:rPr>
      </w:pPr>
      <w:r w:rsidRPr="002334A1">
        <w:rPr>
          <w:rFonts w:ascii="Barlow" w:hAnsi="Barlow"/>
          <w:lang w:val="en-US"/>
        </w:rPr>
        <w:t xml:space="preserve">Brief Summary of EACH Successor and Emerging Talent </w:t>
      </w:r>
    </w:p>
    <w:p w14:paraId="63FA1FD7" w14:textId="087F266F" w:rsidR="002334A1" w:rsidRPr="002334A1" w:rsidRDefault="002334A1" w:rsidP="002334A1">
      <w:pPr>
        <w:rPr>
          <w:rFonts w:ascii="Barlow" w:hAnsi="Barlow"/>
          <w:lang w:val="en-DK"/>
        </w:rPr>
      </w:pPr>
      <w:r w:rsidRPr="002334A1">
        <w:rPr>
          <w:rFonts w:ascii="Barlow" w:hAnsi="Barlow"/>
          <w:lang w:val="en-US"/>
        </w:rPr>
        <w:t>Focus on Development Areas, and what additional Support is Needed</w:t>
      </w:r>
      <w:r w:rsidR="008C075E" w:rsidRPr="008C075E">
        <w:rPr>
          <w:rFonts w:ascii="Barlow" w:hAnsi="Barlow"/>
          <w:lang w:val="en-US"/>
        </w:rPr>
        <w:t xml:space="preserve"> </w:t>
      </w:r>
      <w:r w:rsidRPr="002334A1">
        <w:rPr>
          <w:rFonts w:ascii="Barlow" w:hAnsi="Barlow"/>
          <w:lang w:val="en-US"/>
        </w:rPr>
        <w:t>Retention Risks?  Mobility Restrictions?</w:t>
      </w:r>
    </w:p>
    <w:p w14:paraId="1535EEF8" w14:textId="287FB9B0" w:rsidR="002334A1" w:rsidRPr="008C075E" w:rsidRDefault="002334A1">
      <w:pPr>
        <w:rPr>
          <w:rFonts w:ascii="Barlow" w:hAnsi="Barlow"/>
          <w:lang w:val="en-US"/>
        </w:rPr>
      </w:pPr>
    </w:p>
    <w:p w14:paraId="47034F28" w14:textId="6500908A" w:rsidR="002334A1" w:rsidRPr="008C075E" w:rsidRDefault="002334A1">
      <w:pPr>
        <w:rPr>
          <w:rFonts w:ascii="Barlow" w:hAnsi="Barlow"/>
          <w:lang w:val="en-US"/>
        </w:rPr>
      </w:pPr>
    </w:p>
    <w:p w14:paraId="61B5E442" w14:textId="77777777" w:rsidR="002334A1" w:rsidRPr="008C075E" w:rsidRDefault="002334A1">
      <w:pPr>
        <w:rPr>
          <w:rFonts w:ascii="Barlow" w:hAnsi="Barlow"/>
          <w:lang w:val="en-US"/>
        </w:rPr>
      </w:pPr>
    </w:p>
    <w:p w14:paraId="74A0A930" w14:textId="5287973D" w:rsidR="002334A1" w:rsidRPr="008C075E" w:rsidRDefault="002334A1">
      <w:pPr>
        <w:rPr>
          <w:rFonts w:ascii="Barlow" w:hAnsi="Barlow"/>
          <w:lang w:val="en-US"/>
        </w:rPr>
      </w:pPr>
    </w:p>
    <w:p w14:paraId="36C1E24B" w14:textId="471316A3" w:rsidR="002334A1" w:rsidRPr="008C075E" w:rsidRDefault="002334A1">
      <w:pPr>
        <w:rPr>
          <w:rFonts w:ascii="Barlow" w:hAnsi="Barlow"/>
          <w:lang w:val="en-US"/>
        </w:rPr>
      </w:pPr>
    </w:p>
    <w:p w14:paraId="42583851" w14:textId="77777777" w:rsidR="002334A1" w:rsidRPr="008C075E" w:rsidRDefault="002334A1">
      <w:pPr>
        <w:rPr>
          <w:rFonts w:ascii="Barlow" w:hAnsi="Barlow"/>
          <w:lang w:val="en-US"/>
        </w:rPr>
      </w:pPr>
    </w:p>
    <w:sectPr w:rsidR="002334A1" w:rsidRPr="008C075E" w:rsidSect="002334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420A0"/>
    <w:multiLevelType w:val="hybridMultilevel"/>
    <w:tmpl w:val="9628F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2"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17"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3875431">
    <w:abstractNumId w:val="16"/>
  </w:num>
  <w:num w:numId="2" w16cid:durableId="516888089">
    <w:abstractNumId w:val="16"/>
  </w:num>
  <w:num w:numId="3" w16cid:durableId="1273199073">
    <w:abstractNumId w:val="16"/>
  </w:num>
  <w:num w:numId="4" w16cid:durableId="1002901658">
    <w:abstractNumId w:val="11"/>
  </w:num>
  <w:num w:numId="5" w16cid:durableId="1320115063">
    <w:abstractNumId w:val="11"/>
  </w:num>
  <w:num w:numId="6" w16cid:durableId="1540625438">
    <w:abstractNumId w:val="12"/>
  </w:num>
  <w:num w:numId="7" w16cid:durableId="475804398">
    <w:abstractNumId w:val="13"/>
  </w:num>
  <w:num w:numId="8" w16cid:durableId="891383401">
    <w:abstractNumId w:val="6"/>
  </w:num>
  <w:num w:numId="9" w16cid:durableId="1215628461">
    <w:abstractNumId w:val="14"/>
  </w:num>
  <w:num w:numId="10" w16cid:durableId="887497389">
    <w:abstractNumId w:val="2"/>
  </w:num>
  <w:num w:numId="11" w16cid:durableId="1316567974">
    <w:abstractNumId w:val="3"/>
  </w:num>
  <w:num w:numId="12" w16cid:durableId="1943150179">
    <w:abstractNumId w:val="4"/>
  </w:num>
  <w:num w:numId="13" w16cid:durableId="1905947582">
    <w:abstractNumId w:val="0"/>
  </w:num>
  <w:num w:numId="14" w16cid:durableId="1594245515">
    <w:abstractNumId w:val="18"/>
  </w:num>
  <w:num w:numId="15" w16cid:durableId="2075615000">
    <w:abstractNumId w:val="10"/>
  </w:num>
  <w:num w:numId="16" w16cid:durableId="540173361">
    <w:abstractNumId w:val="17"/>
  </w:num>
  <w:num w:numId="17" w16cid:durableId="774600346">
    <w:abstractNumId w:val="9"/>
  </w:num>
  <w:num w:numId="18" w16cid:durableId="350449874">
    <w:abstractNumId w:val="19"/>
  </w:num>
  <w:num w:numId="19" w16cid:durableId="649486229">
    <w:abstractNumId w:val="15"/>
  </w:num>
  <w:num w:numId="20" w16cid:durableId="727144037">
    <w:abstractNumId w:val="7"/>
  </w:num>
  <w:num w:numId="21" w16cid:durableId="890842114">
    <w:abstractNumId w:val="5"/>
  </w:num>
  <w:num w:numId="22" w16cid:durableId="170485902">
    <w:abstractNumId w:val="1"/>
  </w:num>
  <w:num w:numId="23" w16cid:durableId="713895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64C3"/>
    <w:rsid w:val="000E132B"/>
    <w:rsid w:val="000F7F1C"/>
    <w:rsid w:val="00124A23"/>
    <w:rsid w:val="002326F1"/>
    <w:rsid w:val="002334A1"/>
    <w:rsid w:val="002B5339"/>
    <w:rsid w:val="002C2736"/>
    <w:rsid w:val="003210F2"/>
    <w:rsid w:val="00386FD2"/>
    <w:rsid w:val="003D30B7"/>
    <w:rsid w:val="003E5372"/>
    <w:rsid w:val="003E61D0"/>
    <w:rsid w:val="00482383"/>
    <w:rsid w:val="005111A8"/>
    <w:rsid w:val="00552BD0"/>
    <w:rsid w:val="005A2D89"/>
    <w:rsid w:val="005C2AF2"/>
    <w:rsid w:val="005F335C"/>
    <w:rsid w:val="0064449B"/>
    <w:rsid w:val="007234CE"/>
    <w:rsid w:val="00773AAF"/>
    <w:rsid w:val="007D1BA0"/>
    <w:rsid w:val="0082548D"/>
    <w:rsid w:val="008C075E"/>
    <w:rsid w:val="008E29EE"/>
    <w:rsid w:val="009120BD"/>
    <w:rsid w:val="00974E91"/>
    <w:rsid w:val="009A031E"/>
    <w:rsid w:val="009C0C52"/>
    <w:rsid w:val="00A2512B"/>
    <w:rsid w:val="00A65A15"/>
    <w:rsid w:val="00A66A90"/>
    <w:rsid w:val="00AA59DE"/>
    <w:rsid w:val="00AD076F"/>
    <w:rsid w:val="00AD550F"/>
    <w:rsid w:val="00B52FED"/>
    <w:rsid w:val="00B7114B"/>
    <w:rsid w:val="00BC214A"/>
    <w:rsid w:val="00BD00AE"/>
    <w:rsid w:val="00BD37B4"/>
    <w:rsid w:val="00C43A77"/>
    <w:rsid w:val="00C51A40"/>
    <w:rsid w:val="00C822E2"/>
    <w:rsid w:val="00CA06EF"/>
    <w:rsid w:val="00CD0FB5"/>
    <w:rsid w:val="00CF1000"/>
    <w:rsid w:val="00CF4A97"/>
    <w:rsid w:val="00D45996"/>
    <w:rsid w:val="00D55799"/>
    <w:rsid w:val="00D776FC"/>
    <w:rsid w:val="00D81FF5"/>
    <w:rsid w:val="00DC4304"/>
    <w:rsid w:val="00DF1718"/>
    <w:rsid w:val="00E20474"/>
    <w:rsid w:val="00E82573"/>
    <w:rsid w:val="00EE6390"/>
    <w:rsid w:val="00F912FE"/>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3983">
      <w:bodyDiv w:val="1"/>
      <w:marLeft w:val="0"/>
      <w:marRight w:val="0"/>
      <w:marTop w:val="0"/>
      <w:marBottom w:val="0"/>
      <w:divBdr>
        <w:top w:val="none" w:sz="0" w:space="0" w:color="auto"/>
        <w:left w:val="none" w:sz="0" w:space="0" w:color="auto"/>
        <w:bottom w:val="none" w:sz="0" w:space="0" w:color="auto"/>
        <w:right w:val="none" w:sz="0" w:space="0" w:color="auto"/>
      </w:divBdr>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45850201">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479424573">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35767171">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3</cp:revision>
  <dcterms:created xsi:type="dcterms:W3CDTF">2022-03-07T14:00:00Z</dcterms:created>
  <dcterms:modified xsi:type="dcterms:W3CDTF">2022-03-21T11:41:00Z</dcterms:modified>
</cp:coreProperties>
</file>