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67F" w14:textId="68369A72" w:rsidR="003210F2" w:rsidRPr="003210F2" w:rsidRDefault="003210F2">
      <w:pPr>
        <w:rPr>
          <w:rFonts w:ascii="Barlow" w:hAnsi="Barlow"/>
          <w:lang w:val="en-US"/>
        </w:rPr>
      </w:pPr>
      <w:r w:rsidRPr="003210F2">
        <w:rPr>
          <w:rFonts w:ascii="Barlow" w:hAnsi="Barlow"/>
          <w:lang w:val="en-US"/>
        </w:rPr>
        <w:t xml:space="preserve">Tools for </w:t>
      </w:r>
      <w:r w:rsidR="006D7AFF">
        <w:rPr>
          <w:rFonts w:ascii="Barlow" w:hAnsi="Barlow"/>
          <w:lang w:val="en-US"/>
        </w:rPr>
        <w:t>LARGE</w:t>
      </w:r>
      <w:r w:rsidRPr="003210F2">
        <w:rPr>
          <w:rFonts w:ascii="Barlow" w:hAnsi="Barlow"/>
          <w:lang w:val="en-US"/>
        </w:rPr>
        <w:t xml:space="preserve"> Businesses</w:t>
      </w:r>
    </w:p>
    <w:p w14:paraId="6B8CEFC8" w14:textId="38238D61" w:rsidR="005F335C" w:rsidRPr="00F912FE" w:rsidRDefault="003210F2" w:rsidP="005F335C">
      <w:pPr>
        <w:rPr>
          <w:rFonts w:ascii="Barlow" w:hAnsi="Barlow"/>
        </w:rPr>
      </w:pPr>
      <w:r>
        <w:rPr>
          <w:rFonts w:ascii="Barlow" w:hAnsi="Barlow"/>
          <w:lang w:val="en-US"/>
        </w:rPr>
        <w:t xml:space="preserve">Level </w:t>
      </w:r>
      <w:r w:rsidR="00124A23">
        <w:rPr>
          <w:rFonts w:ascii="Barlow" w:hAnsi="Barlow"/>
          <w:lang w:val="en-US"/>
        </w:rPr>
        <w:t>3</w:t>
      </w:r>
      <w:r>
        <w:rPr>
          <w:rFonts w:ascii="Barlow" w:hAnsi="Barlow"/>
          <w:lang w:val="en-US"/>
        </w:rPr>
        <w:t xml:space="preserve"> Question </w:t>
      </w:r>
      <w:r w:rsidR="00B61E89">
        <w:rPr>
          <w:rFonts w:ascii="Barlow" w:hAnsi="Barlow"/>
          <w:lang w:val="en-US"/>
        </w:rPr>
        <w:t>10</w:t>
      </w:r>
      <w:r w:rsidR="002C2736">
        <w:rPr>
          <w:rFonts w:ascii="Barlow" w:hAnsi="Barlow"/>
          <w:lang w:val="en-US"/>
        </w:rPr>
        <w:t xml:space="preserve">: </w:t>
      </w:r>
      <w:r w:rsidR="006D7AFF" w:rsidRPr="006D7AFF">
        <w:rPr>
          <w:rFonts w:ascii="Barlow" w:hAnsi="Barlow"/>
          <w:lang w:val="en-US"/>
        </w:rPr>
        <w:t xml:space="preserve">Do we have </w:t>
      </w:r>
      <w:proofErr w:type="gramStart"/>
      <w:r w:rsidR="006D7AFF" w:rsidRPr="006D7AFF">
        <w:rPr>
          <w:rFonts w:ascii="Barlow" w:hAnsi="Barlow"/>
          <w:lang w:val="en-US"/>
        </w:rPr>
        <w:t>a</w:t>
      </w:r>
      <w:proofErr w:type="gramEnd"/>
      <w:r w:rsidR="006D7AFF" w:rsidRPr="006D7AFF">
        <w:rPr>
          <w:rFonts w:ascii="Barlow" w:hAnsi="Barlow"/>
          <w:lang w:val="en-US"/>
        </w:rPr>
        <w:t xml:space="preserve"> Operational excellence program (Lean, Six Sigma </w:t>
      </w:r>
      <w:proofErr w:type="spellStart"/>
      <w:r w:rsidR="006D7AFF" w:rsidRPr="006D7AFF">
        <w:rPr>
          <w:rFonts w:ascii="Barlow" w:hAnsi="Barlow"/>
          <w:lang w:val="en-US"/>
        </w:rPr>
        <w:t>etc</w:t>
      </w:r>
      <w:proofErr w:type="spellEnd"/>
      <w:r w:rsidR="006D7AFF" w:rsidRPr="006D7AFF">
        <w:rPr>
          <w:rFonts w:ascii="Barlow" w:hAnsi="Barlow"/>
          <w:lang w:val="en-US"/>
        </w:rPr>
        <w:t>) to assure continues improvements</w:t>
      </w:r>
    </w:p>
    <w:p w14:paraId="40F1E090" w14:textId="77777777" w:rsidR="009C0C52" w:rsidRDefault="009C0C52" w:rsidP="005F335C">
      <w:pPr>
        <w:rPr>
          <w:rFonts w:ascii="Barlow" w:hAnsi="Barlow"/>
        </w:rPr>
      </w:pPr>
    </w:p>
    <w:p w14:paraId="04297402" w14:textId="77777777" w:rsidR="005F335C" w:rsidRDefault="005F335C" w:rsidP="005F335C">
      <w:pPr>
        <w:rPr>
          <w:rFonts w:ascii="Barlow" w:hAnsi="Bar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210F2" w:rsidRPr="00A66A90" w14:paraId="549F42AB" w14:textId="77777777" w:rsidTr="00C822E2">
        <w:tc>
          <w:tcPr>
            <w:tcW w:w="1696" w:type="dxa"/>
            <w:shd w:val="clear" w:color="auto" w:fill="E7E6E6" w:themeFill="background2"/>
          </w:tcPr>
          <w:p w14:paraId="1483C1A2" w14:textId="66A4C16B" w:rsidR="003210F2" w:rsidRPr="00C822E2" w:rsidRDefault="003210F2" w:rsidP="00A66A90">
            <w:pPr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320" w:type="dxa"/>
          </w:tcPr>
          <w:p w14:paraId="1DA817A1" w14:textId="0F481471" w:rsidR="003210F2" w:rsidRPr="00F912FE" w:rsidRDefault="00F34801" w:rsidP="002C2736">
            <w:r>
              <w:t>Operational Excellence</w:t>
            </w:r>
            <w:r w:rsidR="00DB03A4">
              <w:t xml:space="preserve"> Program</w:t>
            </w:r>
          </w:p>
        </w:tc>
      </w:tr>
      <w:tr w:rsidR="003210F2" w:rsidRPr="00DB03A4" w14:paraId="06F583C1" w14:textId="77777777" w:rsidTr="00C822E2">
        <w:tc>
          <w:tcPr>
            <w:tcW w:w="1696" w:type="dxa"/>
            <w:shd w:val="clear" w:color="auto" w:fill="E7E6E6" w:themeFill="background2"/>
          </w:tcPr>
          <w:p w14:paraId="7CCD8963" w14:textId="4FE22DD0" w:rsidR="003210F2" w:rsidRPr="00C822E2" w:rsidRDefault="003210F2" w:rsidP="00A66A90">
            <w:pPr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Why</w:t>
            </w:r>
          </w:p>
        </w:tc>
        <w:tc>
          <w:tcPr>
            <w:tcW w:w="7320" w:type="dxa"/>
          </w:tcPr>
          <w:p w14:paraId="2F346438" w14:textId="664F0742" w:rsidR="00DB03A4" w:rsidRPr="00DB03A4" w:rsidRDefault="00C45EB6" w:rsidP="00C45EB6">
            <w:pPr>
              <w:spacing w:before="120" w:after="120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  <w:lang w:val="en-GB"/>
              </w:rPr>
              <w:t xml:space="preserve">Even if you embrace Lean tools and encourage your people to apply these on their processes, you will not get a significant business impact until you organize your Operational effectiveness efforts as an overall program with Senior leadership focus and specific measurable efficiency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GB"/>
              </w:rPr>
              <w:t>outcomes.</w:t>
            </w:r>
            <w:r w:rsidR="00DB03A4" w:rsidRPr="00DB03A4">
              <w:rPr>
                <w:rFonts w:ascii="Barlow" w:hAnsi="Barlow"/>
                <w:sz w:val="20"/>
                <w:szCs w:val="20"/>
                <w:lang w:val="en-GB"/>
              </w:rPr>
              <w:t>.</w:t>
            </w:r>
            <w:proofErr w:type="gramEnd"/>
            <w:r w:rsidR="00DB03A4"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 </w:t>
            </w:r>
          </w:p>
          <w:p w14:paraId="741C910D" w14:textId="13A1BAAE" w:rsidR="003210F2" w:rsidRPr="00DB03A4" w:rsidRDefault="003210F2" w:rsidP="00DB03A4">
            <w:pPr>
              <w:ind w:left="360"/>
              <w:rPr>
                <w:rFonts w:ascii="Barlow" w:hAnsi="Barlow"/>
                <w:sz w:val="20"/>
                <w:szCs w:val="20"/>
              </w:rPr>
            </w:pPr>
          </w:p>
        </w:tc>
      </w:tr>
      <w:tr w:rsidR="003210F2" w:rsidRPr="00F34801" w14:paraId="607220E1" w14:textId="77777777" w:rsidTr="00C822E2">
        <w:tc>
          <w:tcPr>
            <w:tcW w:w="1696" w:type="dxa"/>
            <w:shd w:val="clear" w:color="auto" w:fill="E7E6E6" w:themeFill="background2"/>
          </w:tcPr>
          <w:p w14:paraId="13CC4979" w14:textId="07453500" w:rsidR="003210F2" w:rsidRPr="00C822E2" w:rsidRDefault="003210F2" w:rsidP="00A66A90">
            <w:pPr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What</w:t>
            </w:r>
          </w:p>
        </w:tc>
        <w:tc>
          <w:tcPr>
            <w:tcW w:w="7320" w:type="dxa"/>
          </w:tcPr>
          <w:p w14:paraId="3C111032" w14:textId="478F7FB1" w:rsidR="00C72983" w:rsidRDefault="00C45EB6" w:rsidP="009C0C52">
            <w:pPr>
              <w:rPr>
                <w:rFonts w:ascii="Barlow" w:hAnsi="Barlow"/>
                <w:sz w:val="20"/>
                <w:szCs w:val="20"/>
                <w:lang w:val="en-US"/>
              </w:rPr>
            </w:pPr>
            <w:r w:rsidRPr="00C45EB6">
              <w:rPr>
                <w:rFonts w:ascii="Barlow" w:hAnsi="Barlow"/>
                <w:sz w:val="20"/>
                <w:szCs w:val="20"/>
                <w:lang w:val="en-US"/>
              </w:rPr>
              <w:t>An operational Excellence program is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a corporate wide initiative to improve operational efficiencies, drive down. Cost and improve quality in your processes.</w:t>
            </w:r>
          </w:p>
          <w:p w14:paraId="6BBF5CE2" w14:textId="275B3D6B" w:rsidR="00C45EB6" w:rsidRDefault="00C45EB6" w:rsidP="009C0C52">
            <w:pPr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3E52A7AD" w14:textId="77777777" w:rsidR="00C45EB6" w:rsidRDefault="00C45EB6" w:rsidP="009C0C52">
            <w:pPr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The OPEX initiative requires </w:t>
            </w:r>
          </w:p>
          <w:p w14:paraId="00794BF9" w14:textId="77777777" w:rsidR="00C45EB6" w:rsidRDefault="00C45EB6" w:rsidP="00C45EB6">
            <w:pPr>
              <w:pStyle w:val="ListParagraph"/>
              <w:numPr>
                <w:ilvl w:val="0"/>
                <w:numId w:val="32"/>
              </w:numPr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T</w:t>
            </w:r>
            <w:r w:rsidRPr="00C45EB6">
              <w:rPr>
                <w:rFonts w:ascii="Barlow" w:hAnsi="Barlow"/>
                <w:sz w:val="20"/>
                <w:szCs w:val="20"/>
                <w:lang w:val="en-US"/>
              </w:rPr>
              <w:t>hat there is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r w:rsidRPr="00C45EB6">
              <w:rPr>
                <w:rFonts w:ascii="Barlow" w:hAnsi="Barlow"/>
                <w:sz w:val="20"/>
                <w:szCs w:val="20"/>
                <w:lang w:val="en-US"/>
              </w:rPr>
              <w:t xml:space="preserve">an overall ambition and result expectation, </w:t>
            </w:r>
          </w:p>
          <w:p w14:paraId="724FFA53" w14:textId="69F79E82" w:rsidR="00C45EB6" w:rsidRDefault="00C45EB6" w:rsidP="00C45EB6">
            <w:pPr>
              <w:pStyle w:val="ListParagraph"/>
              <w:numPr>
                <w:ilvl w:val="0"/>
                <w:numId w:val="32"/>
              </w:numPr>
              <w:rPr>
                <w:rFonts w:ascii="Barlow" w:hAnsi="Barlow"/>
                <w:sz w:val="20"/>
                <w:szCs w:val="20"/>
                <w:lang w:val="en-US"/>
              </w:rPr>
            </w:pPr>
            <w:r w:rsidRPr="00C45EB6">
              <w:rPr>
                <w:rFonts w:ascii="Barlow" w:hAnsi="Barlow"/>
                <w:sz w:val="20"/>
                <w:szCs w:val="20"/>
                <w:lang w:val="en-US"/>
              </w:rPr>
              <w:t xml:space="preserve">that all key functions are involved, such as Finance </w:t>
            </w:r>
            <w:proofErr w:type="gramStart"/>
            <w:r w:rsidRPr="00C45EB6">
              <w:rPr>
                <w:rFonts w:ascii="Barlow" w:hAnsi="Barlow"/>
                <w:sz w:val="20"/>
                <w:szCs w:val="20"/>
                <w:lang w:val="en-US"/>
              </w:rPr>
              <w:t>in order to</w:t>
            </w:r>
            <w:proofErr w:type="gramEnd"/>
            <w:r w:rsidRPr="00C45EB6">
              <w:rPr>
                <w:rFonts w:ascii="Barlow" w:hAnsi="Barlow"/>
                <w:sz w:val="20"/>
                <w:szCs w:val="20"/>
                <w:lang w:val="en-US"/>
              </w:rPr>
              <w:t xml:space="preserve"> calculate the actual saving from the program</w:t>
            </w:r>
          </w:p>
          <w:p w14:paraId="468B9D7A" w14:textId="1BEF462D" w:rsidR="00C45EB6" w:rsidRDefault="00C45EB6" w:rsidP="00C45EB6">
            <w:pPr>
              <w:pStyle w:val="ListParagraph"/>
              <w:numPr>
                <w:ilvl w:val="0"/>
                <w:numId w:val="32"/>
              </w:numPr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That the people involved are trained in using the tools and methods</w:t>
            </w:r>
          </w:p>
          <w:p w14:paraId="1330A80B" w14:textId="7B942DF4" w:rsidR="00C45EB6" w:rsidRDefault="00C45EB6" w:rsidP="00C45EB6">
            <w:pPr>
              <w:pStyle w:val="ListParagraph"/>
              <w:numPr>
                <w:ilvl w:val="0"/>
                <w:numId w:val="32"/>
              </w:numPr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That your leaders are trained, so that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the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can follow up, monitor and coach the employees</w:t>
            </w:r>
          </w:p>
          <w:p w14:paraId="7EB3F095" w14:textId="0F0D79A8" w:rsidR="002E3319" w:rsidRPr="00C45EB6" w:rsidRDefault="002E3319" w:rsidP="00C45EB6">
            <w:pPr>
              <w:pStyle w:val="ListParagraph"/>
              <w:numPr>
                <w:ilvl w:val="0"/>
                <w:numId w:val="32"/>
              </w:numPr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That senior leadership is engaged, promote the imitative and follow up diligently on progress and outcomes.</w:t>
            </w:r>
          </w:p>
          <w:p w14:paraId="1F2B6FF1" w14:textId="2FE81A11" w:rsidR="00F34801" w:rsidRPr="00A66A90" w:rsidRDefault="00F34801" w:rsidP="00B61E89">
            <w:pPr>
              <w:ind w:left="720"/>
              <w:rPr>
                <w:rFonts w:ascii="Barlow" w:hAnsi="Barlow"/>
                <w:sz w:val="20"/>
                <w:szCs w:val="20"/>
              </w:rPr>
            </w:pPr>
          </w:p>
        </w:tc>
      </w:tr>
      <w:tr w:rsidR="00A66A90" w:rsidRPr="00B61E89" w14:paraId="5FCD3F38" w14:textId="77777777" w:rsidTr="00C822E2">
        <w:tc>
          <w:tcPr>
            <w:tcW w:w="1696" w:type="dxa"/>
            <w:shd w:val="clear" w:color="auto" w:fill="E7E6E6" w:themeFill="background2"/>
          </w:tcPr>
          <w:p w14:paraId="156437A6" w14:textId="51ADC5E8" w:rsidR="00A66A90" w:rsidRPr="00C822E2" w:rsidRDefault="00A66A90" w:rsidP="00A66A90">
            <w:pPr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How</w:t>
            </w:r>
          </w:p>
        </w:tc>
        <w:tc>
          <w:tcPr>
            <w:tcW w:w="7320" w:type="dxa"/>
          </w:tcPr>
          <w:p w14:paraId="349D0BB4" w14:textId="77777777" w:rsidR="00DB03A4" w:rsidRPr="00DB03A4" w:rsidRDefault="00DB03A4" w:rsidP="00C45EB6">
            <w:pPr>
              <w:spacing w:before="120" w:after="120"/>
              <w:rPr>
                <w:rFonts w:ascii="Barlow" w:hAnsi="Barlow"/>
                <w:sz w:val="20"/>
                <w:szCs w:val="20"/>
              </w:rPr>
            </w:pPr>
          </w:p>
          <w:p w14:paraId="56C7B90E" w14:textId="0E6D82EB" w:rsidR="00DB03A4" w:rsidRPr="00324A28" w:rsidRDefault="00324A28" w:rsidP="00324A28">
            <w:pPr>
              <w:spacing w:before="120" w:after="120"/>
              <w:rPr>
                <w:rFonts w:ascii="Barlow" w:hAnsi="Barlow"/>
                <w:sz w:val="20"/>
                <w:szCs w:val="20"/>
                <w:lang w:val="en-US"/>
              </w:rPr>
            </w:pPr>
            <w:proofErr w:type="spellStart"/>
            <w:r w:rsidRPr="00324A28">
              <w:rPr>
                <w:rFonts w:ascii="Barlow" w:hAnsi="Barlow"/>
                <w:sz w:val="20"/>
                <w:szCs w:val="20"/>
                <w:lang w:val="en-US"/>
              </w:rPr>
              <w:t>Settinge</w:t>
            </w:r>
            <w:proofErr w:type="spellEnd"/>
            <w:r w:rsidRPr="00324A28">
              <w:rPr>
                <w:rFonts w:ascii="Barlow" w:hAnsi="Barlow"/>
                <w:sz w:val="20"/>
                <w:szCs w:val="20"/>
                <w:lang w:val="en-US"/>
              </w:rPr>
              <w:t xml:space="preserve"> the baseline – Training people</w:t>
            </w:r>
          </w:p>
          <w:p w14:paraId="603AD59F" w14:textId="7520459D" w:rsidR="00DB03A4" w:rsidRPr="00DB03A4" w:rsidRDefault="00DB03A4" w:rsidP="00DB03A4">
            <w:pPr>
              <w:numPr>
                <w:ilvl w:val="0"/>
                <w:numId w:val="26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>The criteria of success for a Lean p</w:t>
            </w:r>
            <w:r>
              <w:rPr>
                <w:rFonts w:ascii="Barlow" w:hAnsi="Barlow"/>
                <w:sz w:val="20"/>
                <w:szCs w:val="20"/>
                <w:lang w:val="en-GB"/>
              </w:rPr>
              <w:t>rogram</w:t>
            </w:r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>is</w:t>
            </w:r>
            <w:proofErr w:type="gramEnd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 to a high extent a matter of involving the employees.</w:t>
            </w:r>
          </w:p>
          <w:p w14:paraId="4C221605" w14:textId="77777777" w:rsidR="00DB03A4" w:rsidRPr="00DB03A4" w:rsidRDefault="00DB03A4" w:rsidP="00DB03A4">
            <w:pPr>
              <w:numPr>
                <w:ilvl w:val="0"/>
                <w:numId w:val="26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>The aim is to create a culture which focuses on ongoing improvements. Hereby we can ensure establishment and determination of project results.</w:t>
            </w:r>
          </w:p>
          <w:p w14:paraId="52B38ED0" w14:textId="26FEBA47" w:rsidR="00DB03A4" w:rsidRPr="00DB03A4" w:rsidRDefault="00DB03A4" w:rsidP="00DB03A4">
            <w:pPr>
              <w:numPr>
                <w:ilvl w:val="0"/>
                <w:numId w:val="26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The Lean </w:t>
            </w:r>
            <w:r>
              <w:rPr>
                <w:rFonts w:ascii="Barlow" w:hAnsi="Barlow"/>
                <w:sz w:val="20"/>
                <w:szCs w:val="20"/>
                <w:lang w:val="en-GB"/>
              </w:rPr>
              <w:t>Program</w:t>
            </w:r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 will involve and train almost all employees in </w:t>
            </w:r>
            <w:proofErr w:type="gramStart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>the  Lean</w:t>
            </w:r>
            <w:proofErr w:type="gramEnd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 tools so that chosen teams can analyse and carry through the changes with support from the consultants. </w:t>
            </w:r>
          </w:p>
          <w:p w14:paraId="466E262A" w14:textId="167782CC" w:rsidR="00324A28" w:rsidRPr="00324A28" w:rsidRDefault="00DB03A4" w:rsidP="00324A28">
            <w:pPr>
              <w:numPr>
                <w:ilvl w:val="0"/>
                <w:numId w:val="26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More teams will be chosen along the way from analyse to implementation and dissemination, </w:t>
            </w:r>
            <w:proofErr w:type="gramStart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>in order to</w:t>
            </w:r>
            <w:proofErr w:type="gramEnd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 achieve as much involvement as possible, and hereby obtain an attitude as outstanding as possible. </w:t>
            </w:r>
          </w:p>
          <w:p w14:paraId="01E17938" w14:textId="2D66CB8C" w:rsidR="00324A28" w:rsidRPr="00324A28" w:rsidRDefault="00324A28" w:rsidP="00324A28">
            <w:pPr>
              <w:spacing w:before="120" w:after="120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  <w:lang w:val="en-GB"/>
              </w:rPr>
              <w:t>Starting up</w:t>
            </w:r>
          </w:p>
          <w:p w14:paraId="705392B9" w14:textId="1A4439E8" w:rsidR="00DB03A4" w:rsidRPr="00DB03A4" w:rsidRDefault="00DB03A4" w:rsidP="00DB03A4">
            <w:pPr>
              <w:numPr>
                <w:ilvl w:val="0"/>
                <w:numId w:val="26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>It is suggested that the management chooses 3 teams in Phase 1, who should work on VSM (Value stream mapping) of the project flow, the production flow and supplier management.</w:t>
            </w:r>
          </w:p>
          <w:p w14:paraId="68D3CB5D" w14:textId="77777777" w:rsidR="00DB03A4" w:rsidRPr="00DB03A4" w:rsidRDefault="00DB03A4" w:rsidP="00DB03A4">
            <w:pPr>
              <w:numPr>
                <w:ilvl w:val="0"/>
                <w:numId w:val="26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>All involved areas – Project management, Production and supplier management are trained 5 hours in Lean – The Project team members in phase 1 will receive 2 days training, The Management will as a beginning receive 2 days training.</w:t>
            </w:r>
          </w:p>
          <w:p w14:paraId="10593521" w14:textId="10859547" w:rsidR="00F34801" w:rsidRPr="00DB03A4" w:rsidRDefault="00DB03A4" w:rsidP="00DB03A4">
            <w:pPr>
              <w:numPr>
                <w:ilvl w:val="0"/>
                <w:numId w:val="26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US"/>
              </w:rPr>
              <w:t>T</w:t>
            </w:r>
            <w:r w:rsidRPr="00DB03A4">
              <w:rPr>
                <w:rFonts w:ascii="Barlow" w:hAnsi="Barlow"/>
                <w:sz w:val="20"/>
                <w:szCs w:val="20"/>
                <w:lang w:val="en-GB"/>
              </w:rPr>
              <w:t>he chosen teams shall at the end of phase 1 suggest solutions with a view to their own analyses and the project work, with support from the consultants</w:t>
            </w:r>
          </w:p>
          <w:p w14:paraId="3BB27C6A" w14:textId="77777777" w:rsidR="00DB03A4" w:rsidRPr="00DB03A4" w:rsidRDefault="00DB03A4" w:rsidP="00DB03A4">
            <w:pPr>
              <w:numPr>
                <w:ilvl w:val="0"/>
                <w:numId w:val="26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lastRenderedPageBreak/>
              <w:t>At a meeting all involved employees will have the possibility to comment and come up with ideas with a view to the training they have received. (Hearing and gathering of ideas).</w:t>
            </w:r>
          </w:p>
          <w:p w14:paraId="495BC174" w14:textId="77777777" w:rsidR="00DB03A4" w:rsidRPr="00DB03A4" w:rsidRDefault="00DB03A4" w:rsidP="00DB03A4">
            <w:pPr>
              <w:numPr>
                <w:ilvl w:val="0"/>
                <w:numId w:val="26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Changes are implemented along the way, to the extent that it benefits the project, and if the organisation can manage it </w:t>
            </w:r>
            <w:proofErr w:type="gramStart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>with regard to</w:t>
            </w:r>
            <w:proofErr w:type="gramEnd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 resources.</w:t>
            </w:r>
          </w:p>
          <w:p w14:paraId="60195BE6" w14:textId="77777777" w:rsidR="00DB03A4" w:rsidRPr="00DB03A4" w:rsidRDefault="00DB03A4" w:rsidP="00DB03A4">
            <w:pPr>
              <w:numPr>
                <w:ilvl w:val="0"/>
                <w:numId w:val="26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The work is carried out with a speed so that management </w:t>
            </w:r>
            <w:proofErr w:type="gramStart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>and  organisation</w:t>
            </w:r>
            <w:proofErr w:type="gramEnd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 can handle the operation parallel – good ideas should however be implemented immediately after approval in the teams or the steering group.</w:t>
            </w:r>
          </w:p>
          <w:p w14:paraId="47E781D0" w14:textId="77777777" w:rsidR="00DB03A4" w:rsidRPr="00DB03A4" w:rsidRDefault="00DB03A4" w:rsidP="00DB03A4">
            <w:pPr>
              <w:numPr>
                <w:ilvl w:val="0"/>
                <w:numId w:val="26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>The project should be kept in a high pace in the beginning – Management and steering group ensure the necessary support.</w:t>
            </w:r>
          </w:p>
          <w:p w14:paraId="176BDAB0" w14:textId="77777777" w:rsidR="00DB03A4" w:rsidRPr="00DB03A4" w:rsidRDefault="00DB03A4" w:rsidP="00DB03A4">
            <w:pPr>
              <w:numPr>
                <w:ilvl w:val="0"/>
                <w:numId w:val="26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After an intense start the consultants’ roles are changed to coach </w:t>
            </w:r>
            <w:proofErr w:type="gramStart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>and  reviewer</w:t>
            </w:r>
            <w:proofErr w:type="gramEnd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>, supporting the process. The consultants work effort will thus be massive at first while it accordingly will be more sporadically.</w:t>
            </w:r>
          </w:p>
          <w:p w14:paraId="6FBC90B1" w14:textId="699F84AF" w:rsidR="00DB03A4" w:rsidRDefault="00DB03A4" w:rsidP="00DB03A4">
            <w:pPr>
              <w:spacing w:before="120" w:after="120"/>
              <w:rPr>
                <w:rFonts w:ascii="Barlow" w:hAnsi="Barlow"/>
                <w:sz w:val="20"/>
                <w:szCs w:val="20"/>
              </w:rPr>
            </w:pPr>
          </w:p>
          <w:p w14:paraId="27B222FD" w14:textId="5C91D4B3" w:rsidR="00DB03A4" w:rsidRDefault="00DB03A4" w:rsidP="00DB03A4">
            <w:pPr>
              <w:spacing w:before="120" w:after="120"/>
              <w:rPr>
                <w:rFonts w:ascii="Barlow" w:hAnsi="Barlow"/>
                <w:sz w:val="20"/>
                <w:szCs w:val="20"/>
                <w:lang w:val="da-DK"/>
              </w:rPr>
            </w:pPr>
            <w:r>
              <w:rPr>
                <w:rFonts w:ascii="Barlow" w:hAnsi="Barlow"/>
                <w:sz w:val="20"/>
                <w:szCs w:val="20"/>
                <w:lang w:val="da-DK"/>
              </w:rPr>
              <w:t>Organization</w:t>
            </w:r>
          </w:p>
          <w:p w14:paraId="5F153D7B" w14:textId="77777777" w:rsidR="00DB03A4" w:rsidRPr="00DB03A4" w:rsidRDefault="00DB03A4" w:rsidP="00DB03A4">
            <w:pPr>
              <w:numPr>
                <w:ilvl w:val="0"/>
                <w:numId w:val="29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The steering group in the project will be the management and key persons.  </w:t>
            </w:r>
          </w:p>
          <w:p w14:paraId="4CE48AFF" w14:textId="77777777" w:rsidR="00DB03A4" w:rsidRPr="00DB03A4" w:rsidRDefault="00DB03A4" w:rsidP="00DB03A4">
            <w:pPr>
              <w:numPr>
                <w:ilvl w:val="0"/>
                <w:numId w:val="29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It is suggested that the two project teams consist of 1-2 employees from each patient course. </w:t>
            </w:r>
          </w:p>
          <w:p w14:paraId="76B54761" w14:textId="77777777" w:rsidR="00DB03A4" w:rsidRPr="00DB03A4" w:rsidRDefault="00DB03A4" w:rsidP="00DB03A4">
            <w:pPr>
              <w:numPr>
                <w:ilvl w:val="0"/>
                <w:numId w:val="29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The project model is subsequently explained in </w:t>
            </w:r>
            <w:proofErr w:type="gramStart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>details</w:t>
            </w:r>
            <w:proofErr w:type="gramEnd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>, step by step.</w:t>
            </w:r>
          </w:p>
          <w:p w14:paraId="6199D009" w14:textId="05190AF5" w:rsidR="00DB03A4" w:rsidRDefault="00DB03A4" w:rsidP="00DB03A4">
            <w:pPr>
              <w:spacing w:before="120" w:after="120"/>
              <w:rPr>
                <w:rFonts w:ascii="Barlow" w:hAnsi="Barlow"/>
                <w:sz w:val="20"/>
                <w:szCs w:val="20"/>
              </w:rPr>
            </w:pPr>
          </w:p>
          <w:p w14:paraId="2CC61732" w14:textId="5A20A7A1" w:rsidR="00DB03A4" w:rsidRPr="00C45EB6" w:rsidRDefault="00DB03A4" w:rsidP="00DB03A4">
            <w:pPr>
              <w:spacing w:before="120" w:after="120"/>
              <w:rPr>
                <w:rFonts w:ascii="Barlow" w:hAnsi="Barlow"/>
                <w:sz w:val="20"/>
                <w:szCs w:val="20"/>
                <w:lang w:val="en-US"/>
              </w:rPr>
            </w:pPr>
            <w:r w:rsidRPr="00C45EB6">
              <w:rPr>
                <w:rFonts w:ascii="Barlow" w:hAnsi="Barlow"/>
                <w:sz w:val="20"/>
                <w:szCs w:val="20"/>
                <w:lang w:val="en-US"/>
              </w:rPr>
              <w:t xml:space="preserve">Project model </w:t>
            </w:r>
            <w:r w:rsidR="00324A28" w:rsidRPr="00C45EB6">
              <w:rPr>
                <w:rFonts w:ascii="Barlow" w:hAnsi="Barlow"/>
                <w:sz w:val="20"/>
                <w:szCs w:val="20"/>
                <w:lang w:val="en-US"/>
              </w:rPr>
              <w:t>an</w:t>
            </w:r>
            <w:r w:rsidRPr="00C45EB6">
              <w:rPr>
                <w:rFonts w:ascii="Barlow" w:hAnsi="Barlow"/>
                <w:sz w:val="20"/>
                <w:szCs w:val="20"/>
                <w:lang w:val="en-US"/>
              </w:rPr>
              <w:t>d plan</w:t>
            </w:r>
          </w:p>
          <w:p w14:paraId="588AC239" w14:textId="5E49FC84" w:rsidR="00DB03A4" w:rsidRDefault="00DB03A4" w:rsidP="00DB03A4">
            <w:pPr>
              <w:spacing w:before="120" w:after="120"/>
              <w:rPr>
                <w:rFonts w:ascii="Barlow" w:hAnsi="Barlow"/>
                <w:sz w:val="20"/>
                <w:szCs w:val="20"/>
              </w:rPr>
            </w:pPr>
          </w:p>
          <w:p w14:paraId="57693ECD" w14:textId="61754999" w:rsidR="00DB03A4" w:rsidRPr="00C45EB6" w:rsidRDefault="00DB03A4" w:rsidP="00DB03A4">
            <w:pPr>
              <w:spacing w:before="120" w:after="120"/>
              <w:rPr>
                <w:rFonts w:ascii="Barlow" w:hAnsi="Barlow"/>
                <w:sz w:val="20"/>
                <w:szCs w:val="20"/>
                <w:lang w:val="en-US"/>
              </w:rPr>
            </w:pPr>
            <w:proofErr w:type="spellStart"/>
            <w:r w:rsidRPr="00C45EB6">
              <w:rPr>
                <w:rFonts w:ascii="Barlow" w:hAnsi="Barlow"/>
                <w:sz w:val="20"/>
                <w:szCs w:val="20"/>
                <w:lang w:val="en-US"/>
              </w:rPr>
              <w:t>Phaes</w:t>
            </w:r>
            <w:proofErr w:type="spellEnd"/>
            <w:r w:rsidRPr="00C45EB6">
              <w:rPr>
                <w:rFonts w:ascii="Barlow" w:hAnsi="Barlow"/>
                <w:sz w:val="20"/>
                <w:szCs w:val="20"/>
                <w:lang w:val="en-US"/>
              </w:rPr>
              <w:t xml:space="preserve"> 1 – Duration: 2 months</w:t>
            </w:r>
          </w:p>
          <w:p w14:paraId="27CF638E" w14:textId="79A20AF1" w:rsidR="00DB03A4" w:rsidRPr="00DB03A4" w:rsidRDefault="00DB03A4" w:rsidP="00DB03A4">
            <w:pPr>
              <w:numPr>
                <w:ilvl w:val="0"/>
                <w:numId w:val="30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Management and key persons are </w:t>
            </w:r>
            <w:proofErr w:type="gramStart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>trained</w:t>
            </w:r>
            <w:proofErr w:type="gramEnd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 and a common vision is created, and goals and measuring system for the project and the project organisation are agreed upon</w:t>
            </w:r>
          </w:p>
          <w:p w14:paraId="5A2B0B76" w14:textId="77777777" w:rsidR="00DB03A4" w:rsidRPr="00DB03A4" w:rsidRDefault="00DB03A4" w:rsidP="00DB03A4">
            <w:pPr>
              <w:numPr>
                <w:ilvl w:val="0"/>
                <w:numId w:val="30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>3 interdisciplinary team is appointed by the management</w:t>
            </w:r>
          </w:p>
          <w:p w14:paraId="406395A5" w14:textId="77777777" w:rsidR="00DB03A4" w:rsidRPr="00DB03A4" w:rsidRDefault="00DB03A4" w:rsidP="00DB03A4">
            <w:pPr>
              <w:numPr>
                <w:ilvl w:val="0"/>
                <w:numId w:val="30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>The entire plant is informed at meetings</w:t>
            </w:r>
          </w:p>
          <w:p w14:paraId="4770A45F" w14:textId="77777777" w:rsidR="00DB03A4" w:rsidRPr="00DB03A4" w:rsidRDefault="00DB03A4" w:rsidP="00DB03A4">
            <w:pPr>
              <w:numPr>
                <w:ilvl w:val="0"/>
                <w:numId w:val="30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The team receives a 2-days training. The other </w:t>
            </w:r>
            <w:proofErr w:type="gramStart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>employees ”all</w:t>
            </w:r>
            <w:proofErr w:type="gramEnd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 involved” are trained 5 hours</w:t>
            </w:r>
          </w:p>
          <w:p w14:paraId="475EAAA6" w14:textId="77777777" w:rsidR="00DB03A4" w:rsidRPr="00DB03A4" w:rsidRDefault="00DB03A4" w:rsidP="00DB03A4">
            <w:pPr>
              <w:numPr>
                <w:ilvl w:val="0"/>
                <w:numId w:val="30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Analyses are carried </w:t>
            </w:r>
            <w:proofErr w:type="gramStart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>through</w:t>
            </w:r>
            <w:proofErr w:type="gramEnd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 and improvements are implemented in the team</w:t>
            </w:r>
          </w:p>
          <w:p w14:paraId="15C58FDA" w14:textId="77777777" w:rsidR="00DB03A4" w:rsidRPr="00DB03A4" w:rsidRDefault="00DB03A4" w:rsidP="00DB03A4">
            <w:pPr>
              <w:numPr>
                <w:ilvl w:val="0"/>
                <w:numId w:val="30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>Value stream for project flows from start to end is analysed and new ones are designed</w:t>
            </w:r>
          </w:p>
          <w:p w14:paraId="572C6719" w14:textId="77777777" w:rsidR="00DB03A4" w:rsidRPr="00DB03A4" w:rsidRDefault="00DB03A4" w:rsidP="00DB03A4">
            <w:pPr>
              <w:numPr>
                <w:ilvl w:val="0"/>
                <w:numId w:val="30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>A meeting on “Hearing and gathering of ideas” is kept among all employees (who has qualified through a 5-hours training)</w:t>
            </w:r>
          </w:p>
          <w:p w14:paraId="5D7C202B" w14:textId="77777777" w:rsidR="00DB03A4" w:rsidRPr="00DB03A4" w:rsidRDefault="00DB03A4" w:rsidP="00DB03A4">
            <w:pPr>
              <w:numPr>
                <w:ilvl w:val="0"/>
                <w:numId w:val="30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At the steering group meeting the suggestions will be discussed, with a view to a kaizen-catalogue. A plan is agreed on how to </w:t>
            </w:r>
            <w:proofErr w:type="gramStart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>implement  the</w:t>
            </w:r>
            <w:proofErr w:type="gramEnd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 suggestions  – the extent depends on the steering group’s priorities</w:t>
            </w:r>
          </w:p>
          <w:p w14:paraId="525B3715" w14:textId="105CFE84" w:rsidR="00DB03A4" w:rsidRDefault="00DB03A4" w:rsidP="00DB03A4">
            <w:pPr>
              <w:spacing w:before="120" w:after="120"/>
              <w:rPr>
                <w:rFonts w:ascii="Barlow" w:hAnsi="Barlow"/>
                <w:sz w:val="20"/>
                <w:szCs w:val="20"/>
              </w:rPr>
            </w:pPr>
          </w:p>
          <w:p w14:paraId="5A9CD848" w14:textId="72AA71A6" w:rsidR="00DB03A4" w:rsidRPr="00DB03A4" w:rsidRDefault="00DB03A4" w:rsidP="00DB03A4">
            <w:pPr>
              <w:spacing w:before="120" w:after="120"/>
              <w:rPr>
                <w:rFonts w:ascii="Barlow" w:hAnsi="Barlow"/>
                <w:sz w:val="20"/>
                <w:szCs w:val="20"/>
                <w:lang w:val="da-DK"/>
              </w:rPr>
            </w:pPr>
            <w:proofErr w:type="spellStart"/>
            <w:r>
              <w:rPr>
                <w:rFonts w:ascii="Barlow" w:hAnsi="Barlow"/>
                <w:sz w:val="20"/>
                <w:szCs w:val="20"/>
                <w:lang w:val="da-DK"/>
              </w:rPr>
              <w:t>Phase</w:t>
            </w:r>
            <w:proofErr w:type="spellEnd"/>
            <w:r>
              <w:rPr>
                <w:rFonts w:ascii="Barlow" w:hAnsi="Barlow"/>
                <w:sz w:val="20"/>
                <w:szCs w:val="20"/>
                <w:lang w:val="da-DK"/>
              </w:rPr>
              <w:t xml:space="preserve"> 2 – </w:t>
            </w:r>
            <w:proofErr w:type="spellStart"/>
            <w:r>
              <w:rPr>
                <w:rFonts w:ascii="Barlow" w:hAnsi="Barlow"/>
                <w:sz w:val="20"/>
                <w:szCs w:val="20"/>
                <w:lang w:val="da-DK"/>
              </w:rPr>
              <w:t>Duration</w:t>
            </w:r>
            <w:proofErr w:type="spellEnd"/>
            <w:r>
              <w:rPr>
                <w:rFonts w:ascii="Barlow" w:hAnsi="Barlow"/>
                <w:sz w:val="20"/>
                <w:szCs w:val="20"/>
                <w:lang w:val="da-DK"/>
              </w:rPr>
              <w:t xml:space="preserve">: </w:t>
            </w:r>
            <w:proofErr w:type="spellStart"/>
            <w:r>
              <w:rPr>
                <w:rFonts w:ascii="Barlow" w:hAnsi="Barlow"/>
                <w:sz w:val="20"/>
                <w:szCs w:val="20"/>
                <w:lang w:val="da-DK"/>
              </w:rPr>
              <w:t>Six</w:t>
            </w:r>
            <w:proofErr w:type="spellEnd"/>
            <w:r>
              <w:rPr>
                <w:rFonts w:ascii="Barlow" w:hAnsi="Barlow"/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rFonts w:ascii="Barlow" w:hAnsi="Barlow"/>
                <w:sz w:val="20"/>
                <w:szCs w:val="20"/>
                <w:lang w:val="da-DK"/>
              </w:rPr>
              <w:t>weeks</w:t>
            </w:r>
            <w:proofErr w:type="spellEnd"/>
          </w:p>
          <w:p w14:paraId="7DEAF5A6" w14:textId="05B02A80" w:rsidR="00DB03A4" w:rsidRPr="00DB03A4" w:rsidRDefault="00DB03A4" w:rsidP="00DB03A4">
            <w:pPr>
              <w:numPr>
                <w:ilvl w:val="0"/>
                <w:numId w:val="30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lastRenderedPageBreak/>
              <w:t xml:space="preserve">Implementation of solutions in newly established smaller teams from the project group (team leader etc. will be responsible for the implementation) </w:t>
            </w:r>
          </w:p>
          <w:p w14:paraId="39DECDF4" w14:textId="77777777" w:rsidR="00DB03A4" w:rsidRPr="00DB03A4" w:rsidRDefault="00DB03A4" w:rsidP="00DB03A4">
            <w:pPr>
              <w:numPr>
                <w:ilvl w:val="0"/>
                <w:numId w:val="30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Ongoing improvements are implemented </w:t>
            </w:r>
            <w:proofErr w:type="gramStart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>in order to</w:t>
            </w:r>
            <w:proofErr w:type="gramEnd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 become part of the culture</w:t>
            </w:r>
          </w:p>
          <w:p w14:paraId="338FCBCE" w14:textId="77777777" w:rsidR="00DB03A4" w:rsidRPr="00DB03A4" w:rsidRDefault="00DB03A4" w:rsidP="00DB03A4">
            <w:pPr>
              <w:numPr>
                <w:ilvl w:val="0"/>
                <w:numId w:val="30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>The management is trained in determination, among other things through a combination of performance management and Kaizen</w:t>
            </w:r>
          </w:p>
          <w:p w14:paraId="429EEEC5" w14:textId="2F77DB94" w:rsidR="00DB03A4" w:rsidRPr="00DB03A4" w:rsidRDefault="00DB03A4" w:rsidP="00DB03A4">
            <w:pPr>
              <w:spacing w:before="120" w:after="120"/>
              <w:rPr>
                <w:rFonts w:ascii="Barlow" w:hAnsi="Barlow"/>
                <w:sz w:val="20"/>
                <w:szCs w:val="20"/>
                <w:lang w:val="da-DK"/>
              </w:rPr>
            </w:pPr>
            <w:proofErr w:type="spellStart"/>
            <w:r>
              <w:rPr>
                <w:rFonts w:ascii="Barlow" w:hAnsi="Barlow"/>
                <w:sz w:val="20"/>
                <w:szCs w:val="20"/>
                <w:lang w:val="da-DK"/>
              </w:rPr>
              <w:t>Phase</w:t>
            </w:r>
            <w:proofErr w:type="spellEnd"/>
            <w:r>
              <w:rPr>
                <w:rFonts w:ascii="Barlow" w:hAnsi="Barlow"/>
                <w:sz w:val="20"/>
                <w:szCs w:val="20"/>
                <w:lang w:val="da-DK"/>
              </w:rPr>
              <w:t xml:space="preserve"> 3: </w:t>
            </w:r>
            <w:proofErr w:type="spellStart"/>
            <w:r>
              <w:rPr>
                <w:rFonts w:ascii="Barlow" w:hAnsi="Barlow"/>
                <w:sz w:val="20"/>
                <w:szCs w:val="20"/>
                <w:lang w:val="da-DK"/>
              </w:rPr>
              <w:t>Duration</w:t>
            </w:r>
            <w:proofErr w:type="spellEnd"/>
            <w:r>
              <w:rPr>
                <w:rFonts w:ascii="Barlow" w:hAnsi="Barlow"/>
                <w:sz w:val="20"/>
                <w:szCs w:val="20"/>
                <w:lang w:val="da-DK"/>
              </w:rPr>
              <w:t xml:space="preserve">: 10 </w:t>
            </w:r>
            <w:proofErr w:type="spellStart"/>
            <w:r>
              <w:rPr>
                <w:rFonts w:ascii="Barlow" w:hAnsi="Barlow"/>
                <w:sz w:val="20"/>
                <w:szCs w:val="20"/>
                <w:lang w:val="da-DK"/>
              </w:rPr>
              <w:t>Weeka</w:t>
            </w:r>
            <w:proofErr w:type="spellEnd"/>
          </w:p>
          <w:p w14:paraId="2E8A6039" w14:textId="0FD6E86A" w:rsidR="00DB03A4" w:rsidRPr="00DB03A4" w:rsidRDefault="00DB03A4" w:rsidP="00DB03A4">
            <w:pPr>
              <w:numPr>
                <w:ilvl w:val="0"/>
                <w:numId w:val="30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>Determination and dissemination to the other areas</w:t>
            </w:r>
          </w:p>
          <w:p w14:paraId="0D9A4200" w14:textId="77777777" w:rsidR="00DB03A4" w:rsidRPr="00DB03A4" w:rsidRDefault="00DB03A4" w:rsidP="00DB03A4">
            <w:pPr>
              <w:numPr>
                <w:ilvl w:val="0"/>
                <w:numId w:val="30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>Training and coaching of management and employees</w:t>
            </w:r>
          </w:p>
          <w:p w14:paraId="71E2C4ED" w14:textId="77777777" w:rsidR="00DB03A4" w:rsidRPr="00DB03A4" w:rsidRDefault="00DB03A4" w:rsidP="00DB03A4">
            <w:pPr>
              <w:numPr>
                <w:ilvl w:val="0"/>
                <w:numId w:val="30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>Auditing against Lean Assessment System</w:t>
            </w:r>
          </w:p>
          <w:p w14:paraId="06B847F9" w14:textId="12200D9F" w:rsidR="00DB03A4" w:rsidRDefault="00DB03A4" w:rsidP="00DB03A4">
            <w:pPr>
              <w:spacing w:before="120" w:after="120"/>
              <w:rPr>
                <w:rFonts w:ascii="Barlow" w:hAnsi="Barlow"/>
                <w:sz w:val="20"/>
                <w:szCs w:val="20"/>
                <w:lang w:val="da-DK"/>
              </w:rPr>
            </w:pPr>
            <w:r>
              <w:rPr>
                <w:rFonts w:ascii="Barlow" w:hAnsi="Barlow"/>
                <w:sz w:val="20"/>
                <w:szCs w:val="20"/>
                <w:lang w:val="da-DK"/>
              </w:rPr>
              <w:t xml:space="preserve">Meeting and </w:t>
            </w:r>
            <w:proofErr w:type="spellStart"/>
            <w:r>
              <w:rPr>
                <w:rFonts w:ascii="Barlow" w:hAnsi="Barlow"/>
                <w:sz w:val="20"/>
                <w:szCs w:val="20"/>
                <w:lang w:val="da-DK"/>
              </w:rPr>
              <w:t>Implementation</w:t>
            </w:r>
            <w:proofErr w:type="spellEnd"/>
            <w:r>
              <w:rPr>
                <w:rFonts w:ascii="Barlow" w:hAnsi="Barlow"/>
                <w:sz w:val="20"/>
                <w:szCs w:val="20"/>
                <w:lang w:val="da-DK"/>
              </w:rPr>
              <w:t xml:space="preserve"> </w:t>
            </w:r>
            <w:proofErr w:type="spellStart"/>
            <w:r>
              <w:rPr>
                <w:rFonts w:ascii="Barlow" w:hAnsi="Barlow"/>
                <w:sz w:val="20"/>
                <w:szCs w:val="20"/>
                <w:lang w:val="da-DK"/>
              </w:rPr>
              <w:t>structure</w:t>
            </w:r>
            <w:proofErr w:type="spellEnd"/>
          </w:p>
          <w:p w14:paraId="549FCF8F" w14:textId="77777777" w:rsidR="00DB03A4" w:rsidRPr="00DB03A4" w:rsidRDefault="00DB03A4" w:rsidP="00DB03A4">
            <w:pPr>
              <w:numPr>
                <w:ilvl w:val="0"/>
                <w:numId w:val="31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Project status is reported weekly by a </w:t>
            </w:r>
            <w:proofErr w:type="gramStart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>short ”weekly</w:t>
            </w:r>
            <w:proofErr w:type="gramEnd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 letter”, which summarises activities, the making of results, challenges and decision-making items. </w:t>
            </w:r>
          </w:p>
          <w:p w14:paraId="11EA8BF3" w14:textId="77777777" w:rsidR="00DB03A4" w:rsidRPr="00DB03A4" w:rsidRDefault="00DB03A4" w:rsidP="00DB03A4">
            <w:pPr>
              <w:numPr>
                <w:ilvl w:val="0"/>
                <w:numId w:val="31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>A project meeting will be held as required, as follow-up/decision-making items stressed in the weekly letter.</w:t>
            </w:r>
          </w:p>
          <w:p w14:paraId="6E07AB70" w14:textId="77777777" w:rsidR="00DB03A4" w:rsidRPr="00DB03A4" w:rsidRDefault="00DB03A4" w:rsidP="00DB03A4">
            <w:pPr>
              <w:numPr>
                <w:ilvl w:val="0"/>
                <w:numId w:val="31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 xml:space="preserve">A steering group meeting is held every 3 </w:t>
            </w:r>
            <w:proofErr w:type="gramStart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>week</w:t>
            </w:r>
            <w:proofErr w:type="gramEnd"/>
            <w:r w:rsidRPr="00DB03A4">
              <w:rPr>
                <w:rFonts w:ascii="Barlow" w:hAnsi="Barlow"/>
                <w:sz w:val="20"/>
                <w:szCs w:val="20"/>
                <w:lang w:val="en-GB"/>
              </w:rPr>
              <w:t>, including a fixed agenda and any other business</w:t>
            </w:r>
          </w:p>
          <w:p w14:paraId="3748D070" w14:textId="77777777" w:rsidR="00DB03A4" w:rsidRPr="00DB03A4" w:rsidRDefault="00DB03A4" w:rsidP="00DB03A4">
            <w:pPr>
              <w:numPr>
                <w:ilvl w:val="0"/>
                <w:numId w:val="31"/>
              </w:numPr>
              <w:spacing w:before="120" w:after="120"/>
              <w:rPr>
                <w:rFonts w:ascii="Barlow" w:hAnsi="Barlow"/>
                <w:sz w:val="20"/>
                <w:szCs w:val="20"/>
              </w:rPr>
            </w:pPr>
            <w:r w:rsidRPr="00DB03A4">
              <w:rPr>
                <w:rFonts w:ascii="Barlow" w:hAnsi="Barlow"/>
                <w:sz w:val="20"/>
                <w:szCs w:val="20"/>
                <w:lang w:val="en-GB"/>
              </w:rPr>
              <w:t>The project will currently take care of boards for performance management etc.</w:t>
            </w:r>
          </w:p>
          <w:p w14:paraId="72B740AF" w14:textId="77777777" w:rsidR="00DB03A4" w:rsidRPr="00DB03A4" w:rsidRDefault="00DB03A4" w:rsidP="00DB03A4">
            <w:pPr>
              <w:spacing w:before="120" w:after="120"/>
              <w:rPr>
                <w:rFonts w:ascii="Barlow" w:hAnsi="Barlow"/>
                <w:sz w:val="20"/>
                <w:szCs w:val="20"/>
              </w:rPr>
            </w:pPr>
          </w:p>
          <w:p w14:paraId="40B7A1F6" w14:textId="6F81A619" w:rsidR="00D776FC" w:rsidRPr="00D776FC" w:rsidRDefault="00D776FC" w:rsidP="00C72983">
            <w:pPr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C2AF2" w:rsidRPr="00B61E89" w14:paraId="15C9BA56" w14:textId="77777777" w:rsidTr="00C822E2">
        <w:tc>
          <w:tcPr>
            <w:tcW w:w="1696" w:type="dxa"/>
            <w:shd w:val="clear" w:color="auto" w:fill="E7E6E6" w:themeFill="background2"/>
          </w:tcPr>
          <w:p w14:paraId="1B56D0C9" w14:textId="635824F6" w:rsidR="005C2AF2" w:rsidRPr="00B61E89" w:rsidRDefault="00B61E89" w:rsidP="00A66A90">
            <w:pP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lastRenderedPageBreak/>
              <w:t>Templates</w:t>
            </w:r>
          </w:p>
        </w:tc>
        <w:tc>
          <w:tcPr>
            <w:tcW w:w="7320" w:type="dxa"/>
          </w:tcPr>
          <w:p w14:paraId="01B7F403" w14:textId="77777777" w:rsidR="00A2512B" w:rsidRPr="0064449B" w:rsidRDefault="00A2512B" w:rsidP="00A66A90">
            <w:pPr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5B5BEA6" w14:textId="77777777" w:rsidR="00A2512B" w:rsidRPr="0064449B" w:rsidRDefault="00A2512B" w:rsidP="00A66A90">
            <w:pPr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7501B36" w14:textId="1D144231" w:rsidR="00A2512B" w:rsidRPr="0064449B" w:rsidRDefault="00DB03A4" w:rsidP="00A66A90">
            <w:pPr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See next page</w:t>
            </w:r>
          </w:p>
          <w:p w14:paraId="6C947141" w14:textId="785F9E7D" w:rsidR="00A2512B" w:rsidRPr="0064449B" w:rsidRDefault="00A2512B" w:rsidP="00A66A90">
            <w:pPr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478ECFC7" w14:textId="77777777" w:rsidR="00B61E89" w:rsidRDefault="00B61E89">
      <w:pPr>
        <w:rPr>
          <w:rFonts w:ascii="Barlow" w:hAnsi="Barlow"/>
        </w:rPr>
        <w:sectPr w:rsidR="00B61E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F4AB10" w14:textId="55AEB7FC" w:rsidR="003210F2" w:rsidRPr="00B61E89" w:rsidRDefault="00B61E89">
      <w:pPr>
        <w:rPr>
          <w:rFonts w:ascii="Barlow" w:hAnsi="Barlow"/>
          <w:b/>
          <w:bCs/>
          <w:lang w:val="da-DK"/>
        </w:rPr>
      </w:pPr>
      <w:r w:rsidRPr="00B61E89">
        <w:rPr>
          <w:rFonts w:ascii="Barlow" w:hAnsi="Barlow"/>
          <w:b/>
          <w:bCs/>
        </w:rPr>
        <w:lastRenderedPageBreak/>
        <w:t>Generic Project Model</w:t>
      </w:r>
    </w:p>
    <w:p w14:paraId="5D4A75D1" w14:textId="4B0AAAD9" w:rsidR="00B61E89" w:rsidRPr="003210F2" w:rsidRDefault="00B61E89">
      <w:pPr>
        <w:rPr>
          <w:rFonts w:ascii="Barlow" w:hAnsi="Barlow"/>
        </w:rPr>
      </w:pPr>
      <w:r w:rsidRPr="00B61E89">
        <w:rPr>
          <w:rFonts w:ascii="Barlow" w:hAnsi="Barlow"/>
          <w:noProof/>
          <w:lang w:val="da-DK"/>
        </w:rPr>
        <w:drawing>
          <wp:inline distT="0" distB="0" distL="0" distR="0" wp14:anchorId="734935A6" wp14:editId="36FCD44A">
            <wp:extent cx="8863330" cy="3970655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E89" w:rsidRPr="003210F2" w:rsidSect="00B61E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53"/>
    <w:multiLevelType w:val="hybridMultilevel"/>
    <w:tmpl w:val="0C3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F3BB6"/>
    <w:multiLevelType w:val="hybridMultilevel"/>
    <w:tmpl w:val="F170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72BE"/>
    <w:multiLevelType w:val="hybridMultilevel"/>
    <w:tmpl w:val="5824F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C5967"/>
    <w:multiLevelType w:val="hybridMultilevel"/>
    <w:tmpl w:val="553A1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0624"/>
    <w:multiLevelType w:val="hybridMultilevel"/>
    <w:tmpl w:val="648A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003B"/>
    <w:multiLevelType w:val="hybridMultilevel"/>
    <w:tmpl w:val="A93E1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81E18"/>
    <w:multiLevelType w:val="hybridMultilevel"/>
    <w:tmpl w:val="8436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4783F"/>
    <w:multiLevelType w:val="hybridMultilevel"/>
    <w:tmpl w:val="AA12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A07F0"/>
    <w:multiLevelType w:val="hybridMultilevel"/>
    <w:tmpl w:val="8B3881C0"/>
    <w:lvl w:ilvl="0" w:tplc="37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C7561D3"/>
    <w:multiLevelType w:val="hybridMultilevel"/>
    <w:tmpl w:val="5C22EBB0"/>
    <w:lvl w:ilvl="0" w:tplc="6FACB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C9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082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34E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29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4C2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D0A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628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08C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00108B0"/>
    <w:multiLevelType w:val="hybridMultilevel"/>
    <w:tmpl w:val="D6A04AC6"/>
    <w:lvl w:ilvl="0" w:tplc="F8928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ACA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788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EA5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D45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76A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04E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CC5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108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93C0D8C"/>
    <w:multiLevelType w:val="hybridMultilevel"/>
    <w:tmpl w:val="E33E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8182A"/>
    <w:multiLevelType w:val="hybridMultilevel"/>
    <w:tmpl w:val="63FC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A199A"/>
    <w:multiLevelType w:val="hybridMultilevel"/>
    <w:tmpl w:val="D2E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C3B17"/>
    <w:multiLevelType w:val="hybridMultilevel"/>
    <w:tmpl w:val="298C4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945F5"/>
    <w:multiLevelType w:val="hybridMultilevel"/>
    <w:tmpl w:val="B88A34C4"/>
    <w:lvl w:ilvl="0" w:tplc="969E928E">
      <w:start w:val="1"/>
      <w:numFmt w:val="decimal"/>
      <w:suff w:val="space"/>
      <w:lvlText w:val="Kapitel %1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834FE">
      <w:start w:val="1"/>
      <w:numFmt w:val="decimal"/>
      <w:suff w:val="nothing"/>
      <w:lvlText w:val=""/>
      <w:lvlJc w:val="left"/>
      <w:pPr>
        <w:ind w:left="-7087" w:firstLine="0"/>
      </w:pPr>
    </w:lvl>
    <w:lvl w:ilvl="2" w:tplc="6BC27B52">
      <w:start w:val="1"/>
      <w:numFmt w:val="decimal"/>
      <w:suff w:val="nothing"/>
      <w:lvlText w:val=""/>
      <w:lvlJc w:val="left"/>
      <w:pPr>
        <w:ind w:left="-7087" w:firstLine="0"/>
      </w:pPr>
    </w:lvl>
    <w:lvl w:ilvl="3" w:tplc="7B8AEEE2">
      <w:start w:val="1"/>
      <w:numFmt w:val="decimal"/>
      <w:suff w:val="nothing"/>
      <w:lvlText w:val=""/>
      <w:lvlJc w:val="left"/>
      <w:pPr>
        <w:ind w:left="-7087" w:firstLine="0"/>
      </w:pPr>
    </w:lvl>
    <w:lvl w:ilvl="4" w:tplc="0B8E80AC">
      <w:start w:val="1"/>
      <w:numFmt w:val="decimal"/>
      <w:suff w:val="nothing"/>
      <w:lvlText w:val=""/>
      <w:lvlJc w:val="left"/>
      <w:pPr>
        <w:ind w:left="-7087" w:firstLine="0"/>
      </w:pPr>
    </w:lvl>
    <w:lvl w:ilvl="5" w:tplc="BD5AC710">
      <w:start w:val="1"/>
      <w:numFmt w:val="decimal"/>
      <w:suff w:val="nothing"/>
      <w:lvlText w:val=""/>
      <w:lvlJc w:val="left"/>
      <w:pPr>
        <w:ind w:left="-7087" w:firstLine="0"/>
      </w:pPr>
    </w:lvl>
    <w:lvl w:ilvl="6" w:tplc="261A11E0">
      <w:start w:val="1"/>
      <w:numFmt w:val="decimal"/>
      <w:suff w:val="nothing"/>
      <w:lvlText w:val=""/>
      <w:lvlJc w:val="left"/>
      <w:pPr>
        <w:ind w:left="-7087" w:firstLine="0"/>
      </w:pPr>
    </w:lvl>
    <w:lvl w:ilvl="7" w:tplc="2C8434B2">
      <w:start w:val="1"/>
      <w:numFmt w:val="decimal"/>
      <w:suff w:val="nothing"/>
      <w:lvlText w:val=""/>
      <w:lvlJc w:val="left"/>
      <w:pPr>
        <w:ind w:left="-7087" w:firstLine="0"/>
      </w:pPr>
    </w:lvl>
    <w:lvl w:ilvl="8" w:tplc="E1F0580C">
      <w:start w:val="1"/>
      <w:numFmt w:val="decimal"/>
      <w:suff w:val="nothing"/>
      <w:lvlText w:val=""/>
      <w:lvlJc w:val="left"/>
      <w:pPr>
        <w:ind w:left="-7087" w:firstLine="0"/>
      </w:pPr>
    </w:lvl>
  </w:abstractNum>
  <w:abstractNum w:abstractNumId="16" w15:restartNumberingAfterBreak="0">
    <w:nsid w:val="3C5714FF"/>
    <w:multiLevelType w:val="hybridMultilevel"/>
    <w:tmpl w:val="4FC46D7E"/>
    <w:lvl w:ilvl="0" w:tplc="F1504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68E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2A4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904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38D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3CE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09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E0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203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F915341"/>
    <w:multiLevelType w:val="multilevel"/>
    <w:tmpl w:val="DA4AC9A2"/>
    <w:lvl w:ilvl="0">
      <w:start w:val="1"/>
      <w:numFmt w:val="decimal"/>
      <w:pStyle w:val="Heading1"/>
      <w:lvlText w:val="Kapit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BA23F51"/>
    <w:multiLevelType w:val="hybridMultilevel"/>
    <w:tmpl w:val="A8E28368"/>
    <w:lvl w:ilvl="0" w:tplc="AE16F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AA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7A8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E9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EB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941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B25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CD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B67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056491A"/>
    <w:multiLevelType w:val="multilevel"/>
    <w:tmpl w:val="9D7AD316"/>
    <w:lvl w:ilvl="0">
      <w:start w:val="1"/>
      <w:numFmt w:val="none"/>
      <w:pStyle w:val="Forordefterordmv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2DD4188"/>
    <w:multiLevelType w:val="hybridMultilevel"/>
    <w:tmpl w:val="5A90D66E"/>
    <w:lvl w:ilvl="0" w:tplc="E5F0D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623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400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B8A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CE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E6E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FC2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460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16C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3121CC7"/>
    <w:multiLevelType w:val="hybridMultilevel"/>
    <w:tmpl w:val="5BD8E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049C1"/>
    <w:multiLevelType w:val="hybridMultilevel"/>
    <w:tmpl w:val="9868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2322D"/>
    <w:multiLevelType w:val="multilevel"/>
    <w:tmpl w:val="A5F2B37E"/>
    <w:lvl w:ilvl="0">
      <w:start w:val="1"/>
      <w:numFmt w:val="decimal"/>
      <w:lvlText w:val="%1"/>
      <w:lvlJc w:val="left"/>
      <w:pPr>
        <w:ind w:left="99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24" w15:restartNumberingAfterBreak="0">
    <w:nsid w:val="5B564514"/>
    <w:multiLevelType w:val="hybridMultilevel"/>
    <w:tmpl w:val="A32EC12E"/>
    <w:lvl w:ilvl="0" w:tplc="7F30E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C66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23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6A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A8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BE7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69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08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C7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D124280"/>
    <w:multiLevelType w:val="hybridMultilevel"/>
    <w:tmpl w:val="CDFE1D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2051D"/>
    <w:multiLevelType w:val="hybridMultilevel"/>
    <w:tmpl w:val="A31A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511A9"/>
    <w:multiLevelType w:val="hybridMultilevel"/>
    <w:tmpl w:val="620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36431"/>
    <w:multiLevelType w:val="hybridMultilevel"/>
    <w:tmpl w:val="EF3C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806465">
    <w:abstractNumId w:val="23"/>
  </w:num>
  <w:num w:numId="2" w16cid:durableId="916016975">
    <w:abstractNumId w:val="23"/>
  </w:num>
  <w:num w:numId="3" w16cid:durableId="968973114">
    <w:abstractNumId w:val="23"/>
  </w:num>
  <w:num w:numId="4" w16cid:durableId="1386837874">
    <w:abstractNumId w:val="15"/>
  </w:num>
  <w:num w:numId="5" w16cid:durableId="584001862">
    <w:abstractNumId w:val="15"/>
  </w:num>
  <w:num w:numId="6" w16cid:durableId="756249109">
    <w:abstractNumId w:val="17"/>
  </w:num>
  <w:num w:numId="7" w16cid:durableId="1658146898">
    <w:abstractNumId w:val="19"/>
  </w:num>
  <w:num w:numId="8" w16cid:durableId="1170023510">
    <w:abstractNumId w:val="8"/>
  </w:num>
  <w:num w:numId="9" w16cid:durableId="879321862">
    <w:abstractNumId w:val="21"/>
  </w:num>
  <w:num w:numId="10" w16cid:durableId="1002126839">
    <w:abstractNumId w:val="3"/>
  </w:num>
  <w:num w:numId="11" w16cid:durableId="1660844231">
    <w:abstractNumId w:val="4"/>
  </w:num>
  <w:num w:numId="12" w16cid:durableId="526601067">
    <w:abstractNumId w:val="6"/>
  </w:num>
  <w:num w:numId="13" w16cid:durableId="1694115183">
    <w:abstractNumId w:val="0"/>
  </w:num>
  <w:num w:numId="14" w16cid:durableId="1853912254">
    <w:abstractNumId w:val="27"/>
  </w:num>
  <w:num w:numId="15" w16cid:durableId="588848371">
    <w:abstractNumId w:val="13"/>
  </w:num>
  <w:num w:numId="16" w16cid:durableId="1307274444">
    <w:abstractNumId w:val="26"/>
  </w:num>
  <w:num w:numId="17" w16cid:durableId="812865497">
    <w:abstractNumId w:val="12"/>
  </w:num>
  <w:num w:numId="18" w16cid:durableId="1301837919">
    <w:abstractNumId w:val="28"/>
  </w:num>
  <w:num w:numId="19" w16cid:durableId="1063331293">
    <w:abstractNumId w:val="22"/>
  </w:num>
  <w:num w:numId="20" w16cid:durableId="653529484">
    <w:abstractNumId w:val="11"/>
  </w:num>
  <w:num w:numId="21" w16cid:durableId="846020064">
    <w:abstractNumId w:val="7"/>
  </w:num>
  <w:num w:numId="22" w16cid:durableId="1369183574">
    <w:abstractNumId w:val="1"/>
  </w:num>
  <w:num w:numId="23" w16cid:durableId="858590662">
    <w:abstractNumId w:val="5"/>
  </w:num>
  <w:num w:numId="24" w16cid:durableId="70203408">
    <w:abstractNumId w:val="2"/>
  </w:num>
  <w:num w:numId="25" w16cid:durableId="1482111018">
    <w:abstractNumId w:val="25"/>
  </w:num>
  <w:num w:numId="26" w16cid:durableId="652216471">
    <w:abstractNumId w:val="16"/>
  </w:num>
  <w:num w:numId="27" w16cid:durableId="691690377">
    <w:abstractNumId w:val="9"/>
  </w:num>
  <w:num w:numId="28" w16cid:durableId="42756518">
    <w:abstractNumId w:val="20"/>
  </w:num>
  <w:num w:numId="29" w16cid:durableId="666715313">
    <w:abstractNumId w:val="24"/>
  </w:num>
  <w:num w:numId="30" w16cid:durableId="971521450">
    <w:abstractNumId w:val="18"/>
  </w:num>
  <w:num w:numId="31" w16cid:durableId="1561482423">
    <w:abstractNumId w:val="10"/>
  </w:num>
  <w:num w:numId="32" w16cid:durableId="1500303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2"/>
    <w:rsid w:val="000269C4"/>
    <w:rsid w:val="000464C3"/>
    <w:rsid w:val="000E132B"/>
    <w:rsid w:val="000F7F1C"/>
    <w:rsid w:val="00124A23"/>
    <w:rsid w:val="002326F1"/>
    <w:rsid w:val="002B5339"/>
    <w:rsid w:val="002C2736"/>
    <w:rsid w:val="002E3319"/>
    <w:rsid w:val="003210F2"/>
    <w:rsid w:val="00324A28"/>
    <w:rsid w:val="00386FD2"/>
    <w:rsid w:val="003C7C87"/>
    <w:rsid w:val="003D30B7"/>
    <w:rsid w:val="003E5372"/>
    <w:rsid w:val="003E61D0"/>
    <w:rsid w:val="00482383"/>
    <w:rsid w:val="0049078D"/>
    <w:rsid w:val="005111A8"/>
    <w:rsid w:val="00552BD0"/>
    <w:rsid w:val="005A2D89"/>
    <w:rsid w:val="005C2AF2"/>
    <w:rsid w:val="005F335C"/>
    <w:rsid w:val="0064449B"/>
    <w:rsid w:val="006D7AFF"/>
    <w:rsid w:val="007234CE"/>
    <w:rsid w:val="00773AAF"/>
    <w:rsid w:val="007D1BA0"/>
    <w:rsid w:val="0082548D"/>
    <w:rsid w:val="008E29EE"/>
    <w:rsid w:val="009120BD"/>
    <w:rsid w:val="00974E91"/>
    <w:rsid w:val="009A031E"/>
    <w:rsid w:val="009C0C52"/>
    <w:rsid w:val="00A2512B"/>
    <w:rsid w:val="00A65A15"/>
    <w:rsid w:val="00A66A90"/>
    <w:rsid w:val="00A71C0C"/>
    <w:rsid w:val="00AA59DE"/>
    <w:rsid w:val="00AD076F"/>
    <w:rsid w:val="00AD550F"/>
    <w:rsid w:val="00B52FED"/>
    <w:rsid w:val="00B61E89"/>
    <w:rsid w:val="00B7114B"/>
    <w:rsid w:val="00BC214A"/>
    <w:rsid w:val="00BD00AE"/>
    <w:rsid w:val="00BD37B4"/>
    <w:rsid w:val="00C43A77"/>
    <w:rsid w:val="00C45EB6"/>
    <w:rsid w:val="00C51A40"/>
    <w:rsid w:val="00C72983"/>
    <w:rsid w:val="00C822E2"/>
    <w:rsid w:val="00CA06EF"/>
    <w:rsid w:val="00CD0FB5"/>
    <w:rsid w:val="00CF1000"/>
    <w:rsid w:val="00CF4A97"/>
    <w:rsid w:val="00D352DD"/>
    <w:rsid w:val="00D45996"/>
    <w:rsid w:val="00D55799"/>
    <w:rsid w:val="00D776FC"/>
    <w:rsid w:val="00D80AF3"/>
    <w:rsid w:val="00D81FF5"/>
    <w:rsid w:val="00DB03A4"/>
    <w:rsid w:val="00DC4304"/>
    <w:rsid w:val="00DF1718"/>
    <w:rsid w:val="00E20474"/>
    <w:rsid w:val="00EE6390"/>
    <w:rsid w:val="00F34801"/>
    <w:rsid w:val="00F42A79"/>
    <w:rsid w:val="00F707C1"/>
    <w:rsid w:val="00F912FE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715253"/>
  <w15:chartTrackingRefBased/>
  <w15:docId w15:val="{92753E18-D844-E640-8970-142D7A0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3A4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1E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031E"/>
    <w:pPr>
      <w:keepNext/>
      <w:spacing w:before="240" w:after="60" w:line="264" w:lineRule="auto"/>
      <w:outlineLvl w:val="1"/>
    </w:pPr>
    <w:rPr>
      <w:rFonts w:eastAsia="MS Gothic" w:cstheme="minorBidi"/>
      <w:b/>
      <w:bCs/>
      <w:iCs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031E"/>
    <w:rPr>
      <w:rFonts w:eastAsia="MS Gothic"/>
      <w:b/>
      <w:bCs/>
      <w:iCs/>
      <w:sz w:val="28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9A031E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paragraph" w:customStyle="1" w:styleId="Header1">
    <w:name w:val="Header 1"/>
    <w:basedOn w:val="Heading1"/>
    <w:qFormat/>
    <w:rsid w:val="009A031E"/>
    <w:rPr>
      <w:rFonts w:asciiTheme="minorHAnsi" w:hAnsiTheme="minorHAnsi"/>
    </w:rPr>
  </w:style>
  <w:style w:type="paragraph" w:customStyle="1" w:styleId="Forordefterordmv">
    <w:name w:val="Forord efterord m.v."/>
    <w:basedOn w:val="Heading1"/>
    <w:autoRedefine/>
    <w:qFormat/>
    <w:rsid w:val="009A031E"/>
    <w:pPr>
      <w:keepLines w:val="0"/>
      <w:numPr>
        <w:numId w:val="7"/>
      </w:numPr>
      <w:spacing w:after="60" w:line="264" w:lineRule="auto"/>
    </w:pPr>
    <w:rPr>
      <w:rFonts w:ascii="Cambria" w:eastAsia="MS Gothic" w:hAnsi="Cambria" w:cs="Times New Roman"/>
      <w:b w:val="0"/>
      <w:kern w:val="32"/>
      <w:lang w:eastAsia="en-US"/>
    </w:rPr>
  </w:style>
  <w:style w:type="table" w:styleId="TableGrid">
    <w:name w:val="Table Grid"/>
    <w:basedOn w:val="TableNormal"/>
    <w:uiPriority w:val="39"/>
    <w:rsid w:val="003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99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3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33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105">
          <w:marLeft w:val="288"/>
          <w:marRight w:val="0"/>
          <w:marTop w:val="7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681">
          <w:marLeft w:val="288"/>
          <w:marRight w:val="0"/>
          <w:marTop w:val="7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599">
          <w:marLeft w:val="288"/>
          <w:marRight w:val="0"/>
          <w:marTop w:val="7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460">
          <w:marLeft w:val="288"/>
          <w:marRight w:val="0"/>
          <w:marTop w:val="77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3552">
          <w:marLeft w:val="288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031">
          <w:marLeft w:val="288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822">
          <w:marLeft w:val="288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320">
          <w:marLeft w:val="288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558">
          <w:marLeft w:val="288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185">
          <w:marLeft w:val="288"/>
          <w:marRight w:val="0"/>
          <w:marTop w:val="67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721">
          <w:marLeft w:val="288"/>
          <w:marRight w:val="0"/>
          <w:marTop w:val="67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200">
          <w:marLeft w:val="288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936">
          <w:marLeft w:val="28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474">
          <w:marLeft w:val="28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129">
          <w:marLeft w:val="28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899">
          <w:marLeft w:val="28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415">
          <w:marLeft w:val="28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291">
          <w:marLeft w:val="28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249">
          <w:marLeft w:val="28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765">
          <w:marLeft w:val="28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353">
          <w:marLeft w:val="28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638">
          <w:marLeft w:val="28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73">
          <w:marLeft w:val="28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159">
          <w:marLeft w:val="28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709">
          <w:marLeft w:val="28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978">
          <w:marLeft w:val="28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40650">
          <w:marLeft w:val="288"/>
          <w:marRight w:val="0"/>
          <w:marTop w:val="67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2737">
          <w:marLeft w:val="288"/>
          <w:marRight w:val="0"/>
          <w:marTop w:val="67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655">
          <w:marLeft w:val="288"/>
          <w:marRight w:val="0"/>
          <w:marTop w:val="67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199">
          <w:marLeft w:val="288"/>
          <w:marRight w:val="0"/>
          <w:marTop w:val="67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80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7</cp:revision>
  <dcterms:created xsi:type="dcterms:W3CDTF">2022-03-07T14:01:00Z</dcterms:created>
  <dcterms:modified xsi:type="dcterms:W3CDTF">2022-03-22T23:21:00Z</dcterms:modified>
</cp:coreProperties>
</file>